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F2F" w:rsidRPr="00201F6A" w:rsidRDefault="00063F2F" w:rsidP="00063F2F">
      <w:pPr>
        <w:rPr>
          <w:rFonts w:ascii="Arial" w:hAnsi="Arial" w:cs="Arial"/>
        </w:rPr>
      </w:pPr>
      <w:bookmarkStart w:id="0" w:name="_Hlk47349092"/>
      <w:bookmarkStart w:id="1" w:name="_Hlk46489376"/>
      <w:r w:rsidRPr="00201F6A">
        <w:rPr>
          <w:rFonts w:ascii="Arial" w:hAnsi="Arial" w:cs="Arial"/>
        </w:rPr>
        <w:t xml:space="preserve">This complementary guidance has been provided to support PCNs in the recruitment or engagement of </w:t>
      </w:r>
      <w:r w:rsidR="00791539" w:rsidRPr="00201F6A">
        <w:rPr>
          <w:rFonts w:ascii="Arial" w:hAnsi="Arial" w:cs="Arial"/>
        </w:rPr>
        <w:t>p</w:t>
      </w:r>
      <w:r w:rsidR="005B70F7" w:rsidRPr="00201F6A">
        <w:rPr>
          <w:rFonts w:ascii="Arial" w:hAnsi="Arial" w:cs="Arial"/>
        </w:rPr>
        <w:t>odiatrists</w:t>
      </w:r>
      <w:r w:rsidRPr="00201F6A">
        <w:rPr>
          <w:rFonts w:ascii="Arial" w:hAnsi="Arial" w:cs="Arial"/>
        </w:rPr>
        <w:t xml:space="preserve">. </w:t>
      </w:r>
      <w:r w:rsidR="00131479" w:rsidRPr="00201F6A">
        <w:rPr>
          <w:rFonts w:ascii="Arial" w:hAnsi="Arial" w:cs="Arial"/>
        </w:rPr>
        <w:t xml:space="preserve">It is based on the role outline included in section B of the Network Contract DES, which can be found </w:t>
      </w:r>
      <w:hyperlink r:id="rId8" w:history="1">
        <w:r w:rsidR="00131479" w:rsidRPr="00201F6A">
          <w:rPr>
            <w:rStyle w:val="Hyperlink"/>
            <w:rFonts w:ascii="Arial" w:hAnsi="Arial" w:cs="Arial"/>
          </w:rPr>
          <w:t>here</w:t>
        </w:r>
      </w:hyperlink>
      <w:r w:rsidR="00131479" w:rsidRPr="00201F6A">
        <w:rPr>
          <w:rFonts w:ascii="Arial" w:hAnsi="Arial" w:cs="Arial"/>
        </w:rPr>
        <w:t xml:space="preserve">, and also incorporates wider responsibilities that </w:t>
      </w:r>
      <w:r w:rsidR="00791539" w:rsidRPr="00201F6A">
        <w:rPr>
          <w:rFonts w:ascii="Arial" w:hAnsi="Arial" w:cs="Arial"/>
        </w:rPr>
        <w:t>podiatrists</w:t>
      </w:r>
      <w:r w:rsidR="00791539" w:rsidRPr="00201F6A" w:rsidDel="00791539">
        <w:rPr>
          <w:rFonts w:ascii="Arial" w:hAnsi="Arial" w:cs="Arial"/>
        </w:rPr>
        <w:t xml:space="preserve"> </w:t>
      </w:r>
      <w:r w:rsidR="00131479" w:rsidRPr="00201F6A">
        <w:rPr>
          <w:rFonts w:ascii="Arial" w:hAnsi="Arial" w:cs="Arial"/>
        </w:rPr>
        <w:t>may undertake which PCNs may wish to include in the JD as appropriate.</w:t>
      </w:r>
    </w:p>
    <w:bookmarkEnd w:id="0"/>
    <w:p w:rsidR="00063F2F" w:rsidRPr="00201F6A" w:rsidRDefault="00063F2F" w:rsidP="00063F2F">
      <w:pPr>
        <w:rPr>
          <w:rFonts w:ascii="Arial" w:hAnsi="Arial" w:cs="Arial"/>
        </w:rPr>
      </w:pPr>
    </w:p>
    <w:p w:rsidR="00063F2F" w:rsidRPr="00201F6A" w:rsidRDefault="00063F2F" w:rsidP="00063F2F">
      <w:pPr>
        <w:rPr>
          <w:rFonts w:ascii="Arial" w:hAnsi="Arial" w:cs="Arial"/>
        </w:rPr>
      </w:pPr>
      <w:r w:rsidRPr="00201F6A">
        <w:rPr>
          <w:rFonts w:ascii="Arial" w:hAnsi="Arial" w:cs="Arial"/>
        </w:rPr>
        <w:t xml:space="preserve">PCNs </w:t>
      </w:r>
      <w:proofErr w:type="gramStart"/>
      <w:r w:rsidRPr="00201F6A">
        <w:rPr>
          <w:rFonts w:ascii="Arial" w:hAnsi="Arial" w:cs="Arial"/>
        </w:rPr>
        <w:t>are able to</w:t>
      </w:r>
      <w:proofErr w:type="gramEnd"/>
      <w:r w:rsidRPr="00201F6A">
        <w:rPr>
          <w:rFonts w:ascii="Arial" w:hAnsi="Arial" w:cs="Arial"/>
        </w:rPr>
        <w:t xml:space="preserve"> design the job descriptions for the relevant roles over a broad range of responsibilities. However, PCNs must ensure that in order to be acceptable for reimbursement through the Network Contract DES Additional Roles Reimbursement Scheme, they contain as a minimum the role requirements outlined in section B, which can be found </w:t>
      </w:r>
      <w:hyperlink r:id="rId9" w:history="1">
        <w:r w:rsidRPr="00201F6A">
          <w:rPr>
            <w:rStyle w:val="Hyperlink"/>
            <w:rFonts w:ascii="Arial" w:hAnsi="Arial" w:cs="Arial"/>
          </w:rPr>
          <w:t>here</w:t>
        </w:r>
      </w:hyperlink>
      <w:r w:rsidRPr="00201F6A">
        <w:rPr>
          <w:rFonts w:ascii="Arial" w:hAnsi="Arial" w:cs="Arial"/>
        </w:rPr>
        <w:t>.</w:t>
      </w:r>
    </w:p>
    <w:p w:rsidR="003D2D0E" w:rsidRPr="00201F6A" w:rsidRDefault="003D2D0E" w:rsidP="003D2D0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D2D0E" w:rsidRPr="00201F6A" w:rsidRDefault="003D2D0E" w:rsidP="003D2D0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1F6A">
        <w:rPr>
          <w:rFonts w:ascii="Arial" w:hAnsi="Arial" w:cs="Arial"/>
          <w:b/>
          <w:bCs/>
        </w:rPr>
        <w:t xml:space="preserve">Job Title:  </w:t>
      </w:r>
      <w:r w:rsidRPr="00201F6A">
        <w:rPr>
          <w:rFonts w:ascii="Arial" w:hAnsi="Arial" w:cs="Arial"/>
        </w:rPr>
        <w:t>Podiatrist</w:t>
      </w:r>
    </w:p>
    <w:p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1F6A">
        <w:rPr>
          <w:rFonts w:ascii="Arial" w:hAnsi="Arial" w:cs="Arial"/>
          <w:b/>
          <w:bCs/>
        </w:rPr>
        <w:t xml:space="preserve">Responsible to:  </w:t>
      </w:r>
      <w:r w:rsidRPr="00201F6A">
        <w:rPr>
          <w:rFonts w:ascii="Arial" w:hAnsi="Arial" w:cs="Arial"/>
          <w:b/>
          <w:bCs/>
        </w:rPr>
        <w:tab/>
      </w:r>
      <w:r w:rsidRPr="00201F6A">
        <w:rPr>
          <w:rFonts w:ascii="Arial" w:hAnsi="Arial" w:cs="Arial"/>
        </w:rPr>
        <w:t>To be determined by the PCN</w:t>
      </w:r>
    </w:p>
    <w:p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</w:rPr>
      </w:pPr>
    </w:p>
    <w:p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</w:rPr>
      </w:pPr>
      <w:r w:rsidRPr="00201F6A">
        <w:rPr>
          <w:rFonts w:ascii="Arial" w:hAnsi="Arial" w:cs="Arial"/>
          <w:b/>
          <w:bCs/>
        </w:rPr>
        <w:t xml:space="preserve">Accountable to: </w:t>
      </w:r>
      <w:r w:rsidRPr="00201F6A">
        <w:rPr>
          <w:rFonts w:ascii="Arial" w:hAnsi="Arial" w:cs="Arial"/>
        </w:rPr>
        <w:t xml:space="preserve"> </w:t>
      </w:r>
      <w:r w:rsidRPr="00201F6A">
        <w:rPr>
          <w:rFonts w:ascii="Arial" w:hAnsi="Arial" w:cs="Arial"/>
        </w:rPr>
        <w:tab/>
        <w:t>To be determined by the PCN</w:t>
      </w:r>
    </w:p>
    <w:p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</w:rPr>
      </w:pPr>
    </w:p>
    <w:p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</w:rPr>
      </w:pPr>
      <w:r w:rsidRPr="00201F6A">
        <w:rPr>
          <w:rFonts w:ascii="Arial" w:hAnsi="Arial" w:cs="Arial"/>
          <w:b/>
          <w:bCs/>
        </w:rPr>
        <w:t xml:space="preserve">Hours of work:   </w:t>
      </w:r>
      <w:r w:rsidRPr="00201F6A">
        <w:rPr>
          <w:rFonts w:ascii="Arial" w:hAnsi="Arial" w:cs="Arial"/>
          <w:b/>
          <w:bCs/>
        </w:rPr>
        <w:tab/>
      </w:r>
      <w:r w:rsidRPr="00201F6A">
        <w:rPr>
          <w:rFonts w:ascii="Arial" w:hAnsi="Arial" w:cs="Arial"/>
        </w:rPr>
        <w:t>To be determined by the PCN</w:t>
      </w:r>
    </w:p>
    <w:p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</w:rPr>
      </w:pPr>
    </w:p>
    <w:p w:rsidR="00063F2F" w:rsidRPr="00201F6A" w:rsidRDefault="00063F2F" w:rsidP="00063F2F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</w:rPr>
      </w:pPr>
      <w:r w:rsidRPr="00201F6A">
        <w:rPr>
          <w:rFonts w:ascii="Arial" w:hAnsi="Arial" w:cs="Arial"/>
          <w:b/>
          <w:bCs/>
        </w:rPr>
        <w:t xml:space="preserve">Salary: </w:t>
      </w:r>
      <w:r w:rsidRPr="00201F6A">
        <w:rPr>
          <w:rFonts w:ascii="Arial" w:hAnsi="Arial" w:cs="Arial"/>
          <w:b/>
          <w:bCs/>
        </w:rPr>
        <w:tab/>
      </w:r>
      <w:r w:rsidRPr="00201F6A">
        <w:rPr>
          <w:rFonts w:ascii="Arial" w:hAnsi="Arial" w:cs="Arial"/>
          <w:bCs/>
        </w:rPr>
        <w:t>To be determine by the PCN [</w:t>
      </w:r>
      <w:r w:rsidRPr="00201F6A">
        <w:rPr>
          <w:rFonts w:ascii="Arial" w:hAnsi="Arial" w:cs="Arial"/>
          <w:bCs/>
          <w:i/>
          <w:iCs/>
        </w:rPr>
        <w:t>note</w:t>
      </w:r>
      <w:r w:rsidRPr="00201F6A">
        <w:rPr>
          <w:rFonts w:ascii="Arial" w:hAnsi="Arial" w:cs="Arial"/>
          <w:bCs/>
        </w:rPr>
        <w:t xml:space="preserve">: </w:t>
      </w:r>
      <w:r w:rsidRPr="00201F6A">
        <w:rPr>
          <w:rFonts w:ascii="Arial" w:hAnsi="Arial" w:cs="Arial"/>
          <w:bCs/>
          <w:i/>
          <w:iCs/>
        </w:rPr>
        <w:t xml:space="preserve">the role outline and reimbursement is based on indicative </w:t>
      </w:r>
      <w:proofErr w:type="spellStart"/>
      <w:r w:rsidRPr="00201F6A">
        <w:rPr>
          <w:rFonts w:ascii="Arial" w:hAnsi="Arial" w:cs="Arial"/>
          <w:bCs/>
          <w:i/>
          <w:iCs/>
        </w:rPr>
        <w:t>AfC</w:t>
      </w:r>
      <w:proofErr w:type="spellEnd"/>
      <w:r w:rsidRPr="00201F6A">
        <w:rPr>
          <w:rFonts w:ascii="Arial" w:hAnsi="Arial" w:cs="Arial"/>
          <w:bCs/>
          <w:i/>
          <w:iCs/>
        </w:rPr>
        <w:t xml:space="preserve"> Band 7</w:t>
      </w:r>
      <w:r w:rsidRPr="00201F6A">
        <w:rPr>
          <w:rFonts w:ascii="Arial" w:hAnsi="Arial" w:cs="Arial"/>
          <w:bCs/>
        </w:rPr>
        <w:t xml:space="preserve">] </w:t>
      </w:r>
    </w:p>
    <w:p w:rsidR="009D1382" w:rsidRPr="00201F6A" w:rsidRDefault="009D1382" w:rsidP="00063F2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D2D0E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1F6A">
        <w:rPr>
          <w:rFonts w:ascii="Arial" w:hAnsi="Arial" w:cs="Arial"/>
          <w:b/>
          <w:bCs/>
        </w:rPr>
        <w:t>Job Scope</w:t>
      </w:r>
    </w:p>
    <w:bookmarkEnd w:id="1"/>
    <w:p w:rsidR="00063F2F" w:rsidRPr="00201F6A" w:rsidRDefault="00063F2F" w:rsidP="003D2D0E">
      <w:pPr>
        <w:widowControl w:val="0"/>
        <w:overflowPunct w:val="0"/>
        <w:autoSpaceDE w:val="0"/>
        <w:autoSpaceDN w:val="0"/>
        <w:adjustRightInd w:val="0"/>
        <w:ind w:left="4" w:right="20"/>
        <w:rPr>
          <w:rFonts w:ascii="Arial" w:hAnsi="Arial" w:cs="Arial"/>
          <w:b/>
          <w:bCs/>
        </w:rPr>
      </w:pPr>
    </w:p>
    <w:p w:rsidR="003D2D0E" w:rsidRPr="00201F6A" w:rsidRDefault="003D2D0E" w:rsidP="003D2D0E">
      <w:pPr>
        <w:widowControl w:val="0"/>
        <w:overflowPunct w:val="0"/>
        <w:autoSpaceDE w:val="0"/>
        <w:autoSpaceDN w:val="0"/>
        <w:adjustRightInd w:val="0"/>
        <w:ind w:left="4" w:right="20"/>
        <w:rPr>
          <w:rFonts w:ascii="Arial" w:hAnsi="Arial" w:cs="Arial"/>
        </w:rPr>
      </w:pPr>
      <w:r w:rsidRPr="00201F6A">
        <w:rPr>
          <w:rFonts w:ascii="Arial" w:hAnsi="Arial" w:cs="Arial"/>
        </w:rPr>
        <w:t xml:space="preserve">This post requires a </w:t>
      </w:r>
      <w:r w:rsidR="00791539" w:rsidRPr="00201F6A">
        <w:rPr>
          <w:rFonts w:ascii="Arial" w:hAnsi="Arial" w:cs="Arial"/>
        </w:rPr>
        <w:t>podiatrists</w:t>
      </w:r>
      <w:r w:rsidR="00791539" w:rsidRPr="00201F6A" w:rsidDel="00791539">
        <w:rPr>
          <w:rFonts w:ascii="Arial" w:hAnsi="Arial" w:cs="Arial"/>
        </w:rPr>
        <w:t xml:space="preserve"> </w:t>
      </w:r>
      <w:r w:rsidRPr="00201F6A">
        <w:rPr>
          <w:rFonts w:ascii="Arial" w:hAnsi="Arial" w:cs="Arial"/>
        </w:rPr>
        <w:t>who is highly specialised and has considerable knowledge, clinical skills and experience at a senior level, in the management of patients with lower limb musculoskeletal pathology.</w:t>
      </w:r>
    </w:p>
    <w:p w:rsidR="003D2D0E" w:rsidRPr="00201F6A" w:rsidRDefault="003D2D0E" w:rsidP="003D2D0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D2D0E" w:rsidRPr="00201F6A" w:rsidRDefault="003D2D0E" w:rsidP="003D2D0E">
      <w:pPr>
        <w:widowControl w:val="0"/>
        <w:overflowPunct w:val="0"/>
        <w:autoSpaceDE w:val="0"/>
        <w:autoSpaceDN w:val="0"/>
        <w:adjustRightInd w:val="0"/>
        <w:ind w:left="4" w:right="20"/>
        <w:rPr>
          <w:rFonts w:ascii="Arial" w:hAnsi="Arial" w:cs="Arial"/>
        </w:rPr>
      </w:pPr>
      <w:r w:rsidRPr="00201F6A">
        <w:rPr>
          <w:rFonts w:ascii="Arial" w:hAnsi="Arial" w:cs="Arial"/>
        </w:rPr>
        <w:t>The post holder will provide effective an</w:t>
      </w:r>
      <w:r w:rsidR="00D06799" w:rsidRPr="00201F6A">
        <w:rPr>
          <w:rFonts w:ascii="Arial" w:hAnsi="Arial" w:cs="Arial"/>
        </w:rPr>
        <w:t>d</w:t>
      </w:r>
      <w:r w:rsidRPr="00201F6A">
        <w:rPr>
          <w:rFonts w:ascii="Arial" w:hAnsi="Arial" w:cs="Arial"/>
        </w:rPr>
        <w:t xml:space="preserve"> efficient delivery of care for foot and lower limb problems, using precision clinical skills and providing highly developed diagnostic services. The podiatrist can work autonomously as part of a motivated </w:t>
      </w:r>
      <w:r w:rsidR="00D06799" w:rsidRPr="00201F6A">
        <w:rPr>
          <w:rFonts w:ascii="Arial" w:hAnsi="Arial" w:cs="Arial"/>
        </w:rPr>
        <w:t xml:space="preserve">PCN </w:t>
      </w:r>
      <w:r w:rsidRPr="00201F6A">
        <w:rPr>
          <w:rFonts w:ascii="Arial" w:hAnsi="Arial" w:cs="Arial"/>
        </w:rPr>
        <w:t>team providing a high standard of clinical care in a variety of settings.</w:t>
      </w:r>
    </w:p>
    <w:p w:rsidR="003D2D0E" w:rsidRPr="00201F6A" w:rsidRDefault="003D2D0E" w:rsidP="003D2D0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D2D0E" w:rsidRPr="00201F6A" w:rsidRDefault="003D2D0E" w:rsidP="003D2D0E">
      <w:pPr>
        <w:widowControl w:val="0"/>
        <w:overflowPunct w:val="0"/>
        <w:autoSpaceDE w:val="0"/>
        <w:autoSpaceDN w:val="0"/>
        <w:adjustRightInd w:val="0"/>
        <w:ind w:left="4"/>
        <w:rPr>
          <w:rFonts w:ascii="Arial" w:hAnsi="Arial" w:cs="Arial"/>
        </w:rPr>
      </w:pPr>
      <w:r w:rsidRPr="00201F6A">
        <w:rPr>
          <w:rFonts w:ascii="Arial" w:hAnsi="Arial" w:cs="Arial"/>
        </w:rPr>
        <w:t>The post holder will be skilled in biomechanics, casting, footwear and orthotic provision. The podiatrist will work as part of a multi</w:t>
      </w:r>
      <w:r w:rsidR="00DA067C" w:rsidRPr="00201F6A">
        <w:rPr>
          <w:rFonts w:ascii="Arial" w:hAnsi="Arial" w:cs="Arial"/>
        </w:rPr>
        <w:t>-</w:t>
      </w:r>
      <w:r w:rsidRPr="00201F6A">
        <w:rPr>
          <w:rFonts w:ascii="Arial" w:hAnsi="Arial" w:cs="Arial"/>
        </w:rPr>
        <w:t xml:space="preserve">disciplinary team within the PCN. </w:t>
      </w:r>
    </w:p>
    <w:p w:rsidR="003D2D0E" w:rsidRPr="00201F6A" w:rsidRDefault="003D2D0E" w:rsidP="003D2D0E">
      <w:pPr>
        <w:widowControl w:val="0"/>
        <w:overflowPunct w:val="0"/>
        <w:autoSpaceDE w:val="0"/>
        <w:autoSpaceDN w:val="0"/>
        <w:adjustRightInd w:val="0"/>
        <w:ind w:left="4"/>
        <w:rPr>
          <w:rFonts w:ascii="Arial" w:hAnsi="Arial" w:cs="Arial"/>
        </w:rPr>
      </w:pPr>
    </w:p>
    <w:p w:rsidR="003D2D0E" w:rsidRPr="00201F6A" w:rsidRDefault="003D2D0E" w:rsidP="003D2D0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1F6A">
        <w:rPr>
          <w:rFonts w:ascii="Arial" w:hAnsi="Arial" w:cs="Arial"/>
          <w:b/>
          <w:bCs/>
        </w:rPr>
        <w:t xml:space="preserve">Key duties and responsibilities </w:t>
      </w:r>
    </w:p>
    <w:p w:rsidR="003D2D0E" w:rsidRPr="00201F6A" w:rsidRDefault="00DA067C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>a</w:t>
      </w:r>
      <w:r w:rsidR="003D2D0E" w:rsidRPr="00201F6A">
        <w:rPr>
          <w:sz w:val="24"/>
          <w:szCs w:val="24"/>
        </w:rPr>
        <w:t>ct as an expert advisory resource in the management of lower limb care of people with musculoskeletal pathologies and at high risk as a result of chronic disease</w:t>
      </w:r>
    </w:p>
    <w:p w:rsidR="00D06799" w:rsidRPr="00201F6A" w:rsidRDefault="003D2D0E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>provide a high standard of assessment, diagnosis, planning, implementation and delivery of lower limb musculoskeletal care</w:t>
      </w:r>
    </w:p>
    <w:p w:rsidR="003D2D0E" w:rsidRPr="00201F6A" w:rsidRDefault="003D2D0E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 xml:space="preserve">examine and assess complex patients using highly </w:t>
      </w:r>
      <w:proofErr w:type="spellStart"/>
      <w:r w:rsidRPr="00201F6A">
        <w:rPr>
          <w:sz w:val="24"/>
          <w:szCs w:val="24"/>
        </w:rPr>
        <w:t>specialised</w:t>
      </w:r>
      <w:proofErr w:type="spellEnd"/>
      <w:r w:rsidRPr="00201F6A">
        <w:rPr>
          <w:sz w:val="24"/>
          <w:szCs w:val="24"/>
        </w:rPr>
        <w:t xml:space="preserve"> clinical reasoning skills to select and provide highly </w:t>
      </w:r>
      <w:proofErr w:type="spellStart"/>
      <w:r w:rsidRPr="00201F6A">
        <w:rPr>
          <w:sz w:val="24"/>
          <w:szCs w:val="24"/>
        </w:rPr>
        <w:t>specialised</w:t>
      </w:r>
      <w:proofErr w:type="spellEnd"/>
      <w:r w:rsidRPr="00201F6A">
        <w:rPr>
          <w:sz w:val="24"/>
          <w:szCs w:val="24"/>
        </w:rPr>
        <w:t xml:space="preserve"> forms of treatment from a wide range of options</w:t>
      </w:r>
    </w:p>
    <w:p w:rsidR="00DA067C" w:rsidRPr="00201F6A" w:rsidRDefault="00DA067C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 xml:space="preserve">work with clinicians, multi-disciplinary </w:t>
      </w:r>
      <w:r w:rsidR="00D06799" w:rsidRPr="00201F6A">
        <w:rPr>
          <w:sz w:val="24"/>
          <w:szCs w:val="24"/>
        </w:rPr>
        <w:t xml:space="preserve">team (MDT) </w:t>
      </w:r>
      <w:r w:rsidRPr="00201F6A">
        <w:rPr>
          <w:sz w:val="24"/>
          <w:szCs w:val="24"/>
        </w:rPr>
        <w:t>colleagues and external agencies to ensure the smooth transition of patients discharged from hospital back into primary care</w:t>
      </w:r>
    </w:p>
    <w:p w:rsidR="00DA067C" w:rsidRPr="00201F6A" w:rsidRDefault="00DA067C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 xml:space="preserve">liaise with PCN </w:t>
      </w:r>
      <w:r w:rsidR="00D06799" w:rsidRPr="00201F6A">
        <w:rPr>
          <w:sz w:val="24"/>
          <w:szCs w:val="24"/>
        </w:rPr>
        <w:t>MDT</w:t>
      </w:r>
      <w:r w:rsidRPr="00201F6A">
        <w:rPr>
          <w:sz w:val="24"/>
          <w:szCs w:val="24"/>
        </w:rPr>
        <w:t>, community and secondary care staff, and named clinicians to arrange further investigations and onward referrals</w:t>
      </w:r>
    </w:p>
    <w:p w:rsidR="00DA067C" w:rsidRPr="00201F6A" w:rsidRDefault="00DA067C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>develop, implement and evaluate a seamless nutrition support service across the PCN, working with community and secondary care where appropriate, and aimed at continuously improving standards of patient care and multi-disciplinary team working</w:t>
      </w:r>
    </w:p>
    <w:p w:rsidR="00DA067C" w:rsidRPr="00201F6A" w:rsidRDefault="00DA067C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>communicate outcomes and integrate findings into their own and wider service practice and pathway development</w:t>
      </w:r>
    </w:p>
    <w:p w:rsidR="003D2D0E" w:rsidRPr="00201F6A" w:rsidRDefault="003D2D0E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proofErr w:type="spellStart"/>
      <w:r w:rsidRPr="00201F6A">
        <w:rPr>
          <w:sz w:val="24"/>
          <w:szCs w:val="24"/>
        </w:rPr>
        <w:t>utilise</w:t>
      </w:r>
      <w:proofErr w:type="spellEnd"/>
      <w:r w:rsidRPr="00201F6A">
        <w:rPr>
          <w:sz w:val="24"/>
          <w:szCs w:val="24"/>
        </w:rPr>
        <w:t xml:space="preserve"> and provide guidance to patients on equipment such as surgical instruments, dressings, treatment tables</w:t>
      </w:r>
      <w:r w:rsidR="00D06799" w:rsidRPr="00201F6A">
        <w:rPr>
          <w:sz w:val="24"/>
          <w:szCs w:val="24"/>
        </w:rPr>
        <w:t>,</w:t>
      </w:r>
      <w:r w:rsidRPr="00201F6A">
        <w:rPr>
          <w:sz w:val="24"/>
          <w:szCs w:val="24"/>
        </w:rPr>
        <w:t xml:space="preserve"> and orthotics</w:t>
      </w:r>
    </w:p>
    <w:p w:rsidR="00E609F2" w:rsidRPr="00201F6A" w:rsidRDefault="00205729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>prescribe and arrange for the provision of podiatry orthotics, pressure relieving insoles and shoe modifications where appropriate</w:t>
      </w:r>
    </w:p>
    <w:p w:rsidR="00205729" w:rsidRPr="00201F6A" w:rsidRDefault="00205729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proofErr w:type="spellStart"/>
      <w:r w:rsidRPr="00201F6A">
        <w:rPr>
          <w:sz w:val="24"/>
          <w:szCs w:val="24"/>
        </w:rPr>
        <w:t>utilise</w:t>
      </w:r>
      <w:proofErr w:type="spellEnd"/>
      <w:r w:rsidRPr="00201F6A">
        <w:rPr>
          <w:sz w:val="24"/>
          <w:szCs w:val="24"/>
        </w:rPr>
        <w:t xml:space="preserve"> highly specialist skills in biomechanics to prescribe, modify and fit orthoses</w:t>
      </w:r>
    </w:p>
    <w:p w:rsidR="00205729" w:rsidRPr="00201F6A" w:rsidRDefault="00205729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>provide triage service for patients who may require prescription footwear liaising with surgical appliances and where necessary conferencing on complex cases</w:t>
      </w:r>
    </w:p>
    <w:p w:rsidR="00205729" w:rsidRPr="00201F6A" w:rsidRDefault="00C12347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>provide</w:t>
      </w:r>
      <w:r w:rsidR="00205729" w:rsidRPr="00201F6A">
        <w:rPr>
          <w:sz w:val="24"/>
          <w:szCs w:val="24"/>
        </w:rPr>
        <w:t xml:space="preserve"> assessment of new patients with the subsequent production of individual care packages and the provision of appropriate foot health education advice</w:t>
      </w:r>
    </w:p>
    <w:p w:rsidR="003D2D0E" w:rsidRPr="00201F6A" w:rsidRDefault="003D2D0E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>provide specialist treatment and support for high-risk patient groups such as the elderly and those with increased risk of amputation</w:t>
      </w:r>
    </w:p>
    <w:p w:rsidR="003D2D0E" w:rsidRPr="00201F6A" w:rsidRDefault="003D2D0E" w:rsidP="00E609F2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 xml:space="preserve">support patients </w:t>
      </w:r>
      <w:proofErr w:type="gramStart"/>
      <w:r w:rsidRPr="00201F6A">
        <w:rPr>
          <w:sz w:val="24"/>
          <w:szCs w:val="24"/>
        </w:rPr>
        <w:t>through the use of</w:t>
      </w:r>
      <w:proofErr w:type="gramEnd"/>
      <w:r w:rsidRPr="00201F6A">
        <w:rPr>
          <w:sz w:val="24"/>
          <w:szCs w:val="24"/>
        </w:rPr>
        <w:t xml:space="preserve"> therapeutic and surgical techniques to treat foot and lower leg issues (e.g. carrying out nail and soft tissue surgery using local </w:t>
      </w:r>
      <w:r w:rsidR="002B214E" w:rsidRPr="00201F6A">
        <w:rPr>
          <w:sz w:val="24"/>
          <w:szCs w:val="24"/>
        </w:rPr>
        <w:t>anesthetic</w:t>
      </w:r>
      <w:r w:rsidRPr="00201F6A">
        <w:rPr>
          <w:sz w:val="24"/>
          <w:szCs w:val="24"/>
        </w:rPr>
        <w:t>)</w:t>
      </w:r>
      <w:r w:rsidR="00E609F2" w:rsidRPr="00201F6A">
        <w:rPr>
          <w:sz w:val="24"/>
          <w:szCs w:val="24"/>
        </w:rPr>
        <w:t xml:space="preserve">, while also </w:t>
      </w:r>
      <w:r w:rsidRPr="00201F6A">
        <w:rPr>
          <w:sz w:val="24"/>
          <w:szCs w:val="24"/>
        </w:rPr>
        <w:t>deliver</w:t>
      </w:r>
      <w:r w:rsidR="00E609F2" w:rsidRPr="00201F6A">
        <w:rPr>
          <w:sz w:val="24"/>
          <w:szCs w:val="24"/>
        </w:rPr>
        <w:t>ing</w:t>
      </w:r>
      <w:r w:rsidRPr="00201F6A">
        <w:rPr>
          <w:sz w:val="24"/>
          <w:szCs w:val="24"/>
        </w:rPr>
        <w:t xml:space="preserve"> foot health education to patients</w:t>
      </w:r>
    </w:p>
    <w:p w:rsidR="00DA067C" w:rsidRPr="00201F6A" w:rsidRDefault="00DA067C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 xml:space="preserve">be actively involved in the design and implementation of research and audit in order to evaluate and identify opportunities to develop the </w:t>
      </w:r>
      <w:r w:rsidR="00E609F2" w:rsidRPr="00201F6A">
        <w:rPr>
          <w:sz w:val="24"/>
          <w:szCs w:val="24"/>
        </w:rPr>
        <w:t xml:space="preserve">podiatry </w:t>
      </w:r>
      <w:r w:rsidRPr="00201F6A">
        <w:rPr>
          <w:sz w:val="24"/>
          <w:szCs w:val="24"/>
        </w:rPr>
        <w:t>service</w:t>
      </w:r>
    </w:p>
    <w:p w:rsidR="00DA067C" w:rsidRPr="00201F6A" w:rsidRDefault="00DA067C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 xml:space="preserve">be responsible for the monitoring of podiatry clinical activity and for producing reports as required </w:t>
      </w:r>
    </w:p>
    <w:p w:rsidR="00DA067C" w:rsidRPr="00201F6A" w:rsidRDefault="00DA067C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 xml:space="preserve">to follow </w:t>
      </w:r>
      <w:proofErr w:type="spellStart"/>
      <w:r w:rsidRPr="00201F6A">
        <w:rPr>
          <w:sz w:val="24"/>
          <w:szCs w:val="24"/>
        </w:rPr>
        <w:t>uni</w:t>
      </w:r>
      <w:proofErr w:type="spellEnd"/>
      <w:r w:rsidRPr="00201F6A">
        <w:rPr>
          <w:sz w:val="24"/>
          <w:szCs w:val="24"/>
        </w:rPr>
        <w:t>-and multi-professional guidelines for evidence-based practice in the care of patients with musculoskeletal pathologies and who are at risk as a result of chronic disease</w:t>
      </w:r>
    </w:p>
    <w:p w:rsidR="003D2D0E" w:rsidRPr="00201F6A" w:rsidRDefault="003D2D0E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>implement all aspects of effective clinical governance for their own practice, including undertaking regular audit and evaluation, supervision, and training</w:t>
      </w:r>
    </w:p>
    <w:p w:rsidR="003D2D0E" w:rsidRPr="00201F6A" w:rsidRDefault="003D2D0E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 xml:space="preserve">provide education and specialist expertise to </w:t>
      </w:r>
      <w:r w:rsidR="00DA067C" w:rsidRPr="00201F6A">
        <w:rPr>
          <w:sz w:val="24"/>
          <w:szCs w:val="24"/>
        </w:rPr>
        <w:t>PCN</w:t>
      </w:r>
      <w:r w:rsidRPr="00201F6A">
        <w:rPr>
          <w:sz w:val="24"/>
          <w:szCs w:val="24"/>
        </w:rPr>
        <w:t xml:space="preserve"> staff, raising awareness of good practice in good foot health</w:t>
      </w:r>
    </w:p>
    <w:p w:rsidR="003D2D0E" w:rsidRPr="00201F6A" w:rsidRDefault="003D2D0E" w:rsidP="009F0D1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</w:rPr>
      </w:pPr>
      <w:r w:rsidRPr="00201F6A">
        <w:rPr>
          <w:sz w:val="24"/>
          <w:szCs w:val="24"/>
        </w:rPr>
        <w:t>undertake a range of administrative tasks such as ensuring stock levels are maintained and securely stored, and equipment is kept in good working order</w:t>
      </w:r>
    </w:p>
    <w:p w:rsidR="003D2401" w:rsidRPr="00201F6A" w:rsidRDefault="003D2401" w:rsidP="003D2401">
      <w:pPr>
        <w:spacing w:after="200" w:line="276" w:lineRule="auto"/>
        <w:contextualSpacing/>
        <w:rPr>
          <w:rFonts w:ascii="Arial" w:hAnsi="Arial" w:cs="Arial"/>
        </w:rPr>
      </w:pPr>
    </w:p>
    <w:p w:rsidR="003D2401" w:rsidRPr="00201F6A" w:rsidRDefault="003D2401" w:rsidP="003D2401">
      <w:pPr>
        <w:spacing w:after="200" w:line="276" w:lineRule="auto"/>
        <w:contextualSpacing/>
        <w:rPr>
          <w:rFonts w:ascii="Arial" w:hAnsi="Arial" w:cs="Arial"/>
        </w:rPr>
      </w:pPr>
    </w:p>
    <w:p w:rsidR="003D2401" w:rsidRPr="00201F6A" w:rsidRDefault="003D2401" w:rsidP="003D2401">
      <w:pPr>
        <w:spacing w:after="200" w:line="276" w:lineRule="auto"/>
        <w:contextualSpacing/>
        <w:rPr>
          <w:rFonts w:ascii="Arial" w:hAnsi="Arial" w:cs="Arial"/>
        </w:rPr>
      </w:pPr>
    </w:p>
    <w:p w:rsidR="009D1382" w:rsidRPr="00201F6A" w:rsidRDefault="009D1382" w:rsidP="009D1382">
      <w:pPr>
        <w:spacing w:after="200" w:line="276" w:lineRule="auto"/>
        <w:contextualSpacing/>
        <w:rPr>
          <w:rFonts w:ascii="Arial" w:hAnsi="Arial" w:cs="Arial"/>
        </w:rPr>
      </w:pPr>
    </w:p>
    <w:p w:rsidR="009D1382" w:rsidRPr="00201F6A" w:rsidRDefault="009D1382" w:rsidP="009D1382">
      <w:pPr>
        <w:adjustRightInd w:val="0"/>
        <w:rPr>
          <w:rFonts w:ascii="Arial" w:hAnsi="Arial" w:cs="Arial"/>
          <w:b/>
          <w:bCs/>
        </w:rPr>
      </w:pPr>
      <w:r w:rsidRPr="00201F6A">
        <w:rPr>
          <w:rFonts w:ascii="Arial" w:hAnsi="Arial" w:cs="Arial"/>
          <w:b/>
          <w:bCs/>
        </w:rPr>
        <w:t>Supervision</w:t>
      </w:r>
    </w:p>
    <w:p w:rsidR="007003F7" w:rsidRPr="00201F6A" w:rsidRDefault="007003F7" w:rsidP="009D1382">
      <w:pPr>
        <w:adjustRightInd w:val="0"/>
        <w:rPr>
          <w:rFonts w:ascii="Arial" w:hAnsi="Arial" w:cs="Arial"/>
        </w:rPr>
      </w:pPr>
    </w:p>
    <w:p w:rsidR="009D1382" w:rsidRPr="00201F6A" w:rsidRDefault="009D1382" w:rsidP="009D1382">
      <w:pPr>
        <w:adjustRightInd w:val="0"/>
        <w:rPr>
          <w:rFonts w:ascii="Arial" w:hAnsi="Arial" w:cs="Arial"/>
        </w:rPr>
      </w:pPr>
      <w:r w:rsidRPr="00201F6A">
        <w:rPr>
          <w:rFonts w:ascii="Arial" w:hAnsi="Arial" w:cs="Arial"/>
        </w:rPr>
        <w:t>The postholder will have access to appropriate clinical supervision and an appropriate named individual in the PCN to provide general advice and support on a day to day basis.</w:t>
      </w:r>
    </w:p>
    <w:p w:rsidR="00063F2F" w:rsidRPr="00201F6A" w:rsidRDefault="00063F2F" w:rsidP="003D2D0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003F7" w:rsidRPr="00201F6A" w:rsidRDefault="007003F7" w:rsidP="003D2D0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D2D0E" w:rsidRPr="00201F6A" w:rsidRDefault="003D2D0E" w:rsidP="003D2D0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1F6A">
        <w:rPr>
          <w:rFonts w:ascii="Arial" w:hAnsi="Arial" w:cs="Arial"/>
          <w:b/>
          <w:bCs/>
        </w:rPr>
        <w:t>Person Specification</w:t>
      </w:r>
    </w:p>
    <w:p w:rsidR="003D2D0E" w:rsidRPr="00201F6A" w:rsidRDefault="003D2D0E" w:rsidP="003D2D0E">
      <w:pPr>
        <w:tabs>
          <w:tab w:val="left" w:pos="545"/>
          <w:tab w:val="left" w:pos="546"/>
        </w:tabs>
        <w:spacing w:before="121"/>
        <w:ind w:right="1134"/>
        <w:rPr>
          <w:rFonts w:ascii="Arial" w:hAnsi="Arial" w:cs="Arial"/>
        </w:rPr>
      </w:pPr>
    </w:p>
    <w:tbl>
      <w:tblPr>
        <w:tblStyle w:val="TableGrid"/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2030"/>
        <w:gridCol w:w="3635"/>
        <w:gridCol w:w="3351"/>
      </w:tblGrid>
      <w:tr w:rsidR="003D2D0E" w:rsidRPr="00201F6A" w:rsidTr="00063F2F">
        <w:trPr>
          <w:cantSplit/>
        </w:trPr>
        <w:tc>
          <w:tcPr>
            <w:tcW w:w="2030" w:type="dxa"/>
            <w:shd w:val="clear" w:color="auto" w:fill="D9D9D9" w:themeFill="background1" w:themeFillShade="D9"/>
          </w:tcPr>
          <w:p w:rsidR="003D2D0E" w:rsidRPr="00201F6A" w:rsidRDefault="003D2D0E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01F6A">
              <w:rPr>
                <w:rFonts w:ascii="Arial" w:hAnsi="Arial" w:cs="Arial"/>
                <w:b/>
                <w:bCs/>
              </w:rPr>
              <w:t>Element</w:t>
            </w:r>
          </w:p>
        </w:tc>
        <w:tc>
          <w:tcPr>
            <w:tcW w:w="3635" w:type="dxa"/>
            <w:shd w:val="clear" w:color="auto" w:fill="D9D9D9" w:themeFill="background1" w:themeFillShade="D9"/>
          </w:tcPr>
          <w:p w:rsidR="003D2D0E" w:rsidRPr="00201F6A" w:rsidRDefault="003D2D0E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01F6A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3D2D0E" w:rsidRPr="00201F6A" w:rsidRDefault="003D2D0E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01F6A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3D2D0E" w:rsidRPr="00201F6A" w:rsidTr="00063F2F">
        <w:trPr>
          <w:cantSplit/>
        </w:trPr>
        <w:tc>
          <w:tcPr>
            <w:tcW w:w="2030" w:type="dxa"/>
          </w:tcPr>
          <w:p w:rsidR="003D2D0E" w:rsidRPr="00201F6A" w:rsidRDefault="003D2D0E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01F6A">
              <w:rPr>
                <w:rFonts w:ascii="Arial" w:hAnsi="Arial" w:cs="Arial"/>
                <w:b/>
                <w:bCs/>
              </w:rPr>
              <w:t>Qualifications</w:t>
            </w:r>
          </w:p>
          <w:p w:rsidR="003D2D0E" w:rsidRPr="00201F6A" w:rsidRDefault="003D2D0E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:rsidR="003D2D0E" w:rsidRPr="00201F6A" w:rsidRDefault="003D2D0E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5" w:type="dxa"/>
          </w:tcPr>
          <w:p w:rsidR="003D2D0E" w:rsidRPr="00201F6A" w:rsidRDefault="003D2D0E" w:rsidP="00201F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has a BSc in podiatry under a training programme approved by the College of Podiatry</w:t>
            </w:r>
          </w:p>
          <w:p w:rsidR="003D2D0E" w:rsidRPr="00201F6A" w:rsidRDefault="003D2D0E" w:rsidP="00063F2F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:rsidR="00201F6A" w:rsidRPr="00201F6A" w:rsidRDefault="00201F6A" w:rsidP="00201F6A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 xml:space="preserve">Health &amp; Care Professions Council (HCPC) registration </w:t>
            </w:r>
          </w:p>
          <w:p w:rsidR="00551497" w:rsidRPr="00201F6A" w:rsidRDefault="000B39E5" w:rsidP="00201F6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a</w:t>
            </w:r>
            <w:r w:rsidR="003D2D0E" w:rsidRPr="00201F6A">
              <w:rPr>
                <w:sz w:val="24"/>
                <w:szCs w:val="24"/>
              </w:rPr>
              <w:t xml:space="preserve">ble to operate at an advanced level of </w:t>
            </w:r>
            <w:r w:rsidR="00670D19">
              <w:rPr>
                <w:sz w:val="24"/>
                <w:szCs w:val="24"/>
              </w:rPr>
              <w:t xml:space="preserve">clinical </w:t>
            </w:r>
            <w:r w:rsidR="003D2D0E" w:rsidRPr="00201F6A">
              <w:rPr>
                <w:sz w:val="24"/>
                <w:szCs w:val="24"/>
              </w:rPr>
              <w:t>practice</w:t>
            </w:r>
          </w:p>
        </w:tc>
        <w:tc>
          <w:tcPr>
            <w:tcW w:w="3351" w:type="dxa"/>
          </w:tcPr>
          <w:p w:rsidR="00063F2F" w:rsidRPr="00201F6A" w:rsidRDefault="00670D19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63F2F" w:rsidRPr="00201F6A">
              <w:rPr>
                <w:sz w:val="24"/>
                <w:szCs w:val="24"/>
              </w:rPr>
              <w:t>re-reg MSc in Podiatry under a training programme approved by the College of Podiatry</w:t>
            </w:r>
          </w:p>
          <w:p w:rsidR="00551497" w:rsidRPr="00201F6A" w:rsidRDefault="00C12347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Post registration training in Diabetes</w:t>
            </w:r>
            <w:r w:rsidR="00551497" w:rsidRPr="00201F6A">
              <w:rPr>
                <w:sz w:val="24"/>
                <w:szCs w:val="24"/>
              </w:rPr>
              <w:t xml:space="preserve"> </w:t>
            </w:r>
          </w:p>
          <w:p w:rsidR="003D2401" w:rsidRPr="00201F6A" w:rsidRDefault="000B39E5" w:rsidP="003D240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n</w:t>
            </w:r>
            <w:r w:rsidR="00551497" w:rsidRPr="00201F6A">
              <w:rPr>
                <w:sz w:val="24"/>
                <w:szCs w:val="24"/>
              </w:rPr>
              <w:t>on-medical prescribing qualification</w:t>
            </w:r>
            <w:r w:rsidR="003D2401" w:rsidRPr="00201F6A">
              <w:rPr>
                <w:sz w:val="24"/>
                <w:szCs w:val="24"/>
              </w:rPr>
              <w:t xml:space="preserve"> </w:t>
            </w:r>
          </w:p>
          <w:p w:rsidR="00C12347" w:rsidRPr="00201F6A" w:rsidRDefault="003D2401" w:rsidP="003D240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working towards advanced clinical practitioner status</w:t>
            </w:r>
          </w:p>
        </w:tc>
      </w:tr>
      <w:tr w:rsidR="002F2804" w:rsidRPr="00201F6A" w:rsidTr="00063F2F">
        <w:trPr>
          <w:cantSplit/>
        </w:trPr>
        <w:tc>
          <w:tcPr>
            <w:tcW w:w="2030" w:type="dxa"/>
          </w:tcPr>
          <w:p w:rsidR="002F2804" w:rsidRPr="00201F6A" w:rsidRDefault="002F2804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01F6A">
              <w:rPr>
                <w:rFonts w:ascii="Arial" w:hAnsi="Arial" w:cs="Arial"/>
                <w:b/>
                <w:bCs/>
              </w:rPr>
              <w:t>Knowledge</w:t>
            </w:r>
          </w:p>
        </w:tc>
        <w:tc>
          <w:tcPr>
            <w:tcW w:w="3635" w:type="dxa"/>
          </w:tcPr>
          <w:p w:rsidR="002F2804" w:rsidRPr="00201F6A" w:rsidRDefault="002F2804" w:rsidP="00063F2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201F6A">
              <w:rPr>
                <w:rFonts w:ascii="Arial" w:hAnsi="Arial" w:cs="Arial"/>
              </w:rPr>
              <w:t xml:space="preserve">experience in managing a designated caseload using theoretical and practical experience, completing assessments, planning, implementing interventions, and evaluating outcomes aligned to care plans </w:t>
            </w:r>
          </w:p>
          <w:p w:rsidR="002F2804" w:rsidRPr="00201F6A" w:rsidRDefault="002F2804" w:rsidP="00063F2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201F6A">
              <w:rPr>
                <w:rFonts w:ascii="Arial" w:hAnsi="Arial" w:cs="Arial"/>
              </w:rPr>
              <w:t>working</w:t>
            </w:r>
            <w:r w:rsidRPr="00201F6A">
              <w:rPr>
                <w:rFonts w:ascii="Arial" w:hAnsi="Arial" w:cs="Arial"/>
                <w:spacing w:val="-1"/>
              </w:rPr>
              <w:t xml:space="preserve"> knowledge</w:t>
            </w:r>
            <w:r w:rsidRPr="00201F6A">
              <w:rPr>
                <w:rFonts w:ascii="Arial" w:hAnsi="Arial" w:cs="Arial"/>
              </w:rPr>
              <w:t xml:space="preserve"> </w:t>
            </w:r>
            <w:r w:rsidRPr="00201F6A">
              <w:rPr>
                <w:rFonts w:ascii="Arial" w:hAnsi="Arial" w:cs="Arial"/>
                <w:spacing w:val="-1"/>
              </w:rPr>
              <w:t>of</w:t>
            </w:r>
            <w:r w:rsidRPr="00201F6A">
              <w:rPr>
                <w:rFonts w:ascii="Arial" w:hAnsi="Arial" w:cs="Arial"/>
              </w:rPr>
              <w:t xml:space="preserve"> </w:t>
            </w:r>
            <w:r w:rsidRPr="00201F6A">
              <w:rPr>
                <w:rFonts w:ascii="Arial" w:hAnsi="Arial" w:cs="Arial"/>
                <w:spacing w:val="-1"/>
              </w:rPr>
              <w:t>Microsoft</w:t>
            </w:r>
            <w:r w:rsidRPr="00201F6A">
              <w:rPr>
                <w:rFonts w:ascii="Arial" w:hAnsi="Arial" w:cs="Arial"/>
                <w:spacing w:val="31"/>
              </w:rPr>
              <w:t xml:space="preserve"> </w:t>
            </w:r>
            <w:r w:rsidRPr="00201F6A">
              <w:rPr>
                <w:rFonts w:ascii="Arial" w:hAnsi="Arial" w:cs="Arial"/>
              </w:rPr>
              <w:t>and</w:t>
            </w:r>
            <w:r w:rsidRPr="00201F6A">
              <w:rPr>
                <w:rFonts w:ascii="Arial" w:hAnsi="Arial" w:cs="Arial"/>
                <w:spacing w:val="-2"/>
              </w:rPr>
              <w:t xml:space="preserve"> </w:t>
            </w:r>
            <w:r w:rsidRPr="00201F6A">
              <w:rPr>
                <w:rFonts w:ascii="Arial" w:hAnsi="Arial" w:cs="Arial"/>
              </w:rPr>
              <w:t xml:space="preserve">GP </w:t>
            </w:r>
            <w:r w:rsidRPr="00201F6A">
              <w:rPr>
                <w:rFonts w:ascii="Arial" w:hAnsi="Arial" w:cs="Arial"/>
                <w:spacing w:val="-1"/>
              </w:rPr>
              <w:t>practice and prescribing data monitoring systems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ability to write comprehensive clinical notes, implement and evaluate care plans</w:t>
            </w:r>
          </w:p>
          <w:p w:rsidR="002F2804" w:rsidRPr="00201F6A" w:rsidRDefault="002F2804" w:rsidP="003D240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experience of assessment and treatment delivery in long term conditions and active management</w:t>
            </w:r>
          </w:p>
        </w:tc>
        <w:tc>
          <w:tcPr>
            <w:tcW w:w="3351" w:type="dxa"/>
          </w:tcPr>
          <w:p w:rsidR="002F2804" w:rsidRPr="00201F6A" w:rsidRDefault="002F2804" w:rsidP="00063F2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201F6A">
              <w:rPr>
                <w:rFonts w:ascii="Arial" w:hAnsi="Arial" w:cs="Arial"/>
              </w:rPr>
              <w:t xml:space="preserve">mentorship or supervisory skills training </w:t>
            </w:r>
          </w:p>
          <w:p w:rsidR="005213CB" w:rsidRPr="00201F6A" w:rsidRDefault="005213CB" w:rsidP="00063F2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201F6A">
              <w:rPr>
                <w:rFonts w:ascii="Arial" w:hAnsi="Arial" w:cs="Arial"/>
              </w:rPr>
              <w:t>cognitive behavioural and motivational interviewing approaches</w:t>
            </w:r>
            <w:r w:rsidR="00063F2F" w:rsidRPr="00201F6A">
              <w:rPr>
                <w:rFonts w:ascii="Arial" w:hAnsi="Arial" w:cs="Arial"/>
              </w:rPr>
              <w:t xml:space="preserve">/ </w:t>
            </w:r>
            <w:r w:rsidRPr="00201F6A">
              <w:rPr>
                <w:rFonts w:ascii="Arial" w:hAnsi="Arial" w:cs="Arial"/>
              </w:rPr>
              <w:t xml:space="preserve">skills </w:t>
            </w:r>
          </w:p>
          <w:p w:rsidR="002F2804" w:rsidRPr="00201F6A" w:rsidRDefault="002F2804" w:rsidP="00063F2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201F6A">
              <w:rPr>
                <w:rFonts w:ascii="Arial" w:hAnsi="Arial" w:cs="Arial"/>
              </w:rPr>
              <w:t xml:space="preserve">ability to undertake nails surgery assessments, procedure and post-operative care 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 xml:space="preserve">be aware of data protection (GDPR) 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 xml:space="preserve">evidence of developing clinical </w:t>
            </w:r>
            <w:r w:rsidR="009F0D1E" w:rsidRPr="00201F6A">
              <w:rPr>
                <w:sz w:val="24"/>
                <w:szCs w:val="24"/>
              </w:rPr>
              <w:t>governance requirements</w:t>
            </w:r>
          </w:p>
          <w:p w:rsidR="002F2804" w:rsidRPr="00201F6A" w:rsidRDefault="009F0D1E" w:rsidP="00063F2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201F6A">
              <w:rPr>
                <w:rFonts w:ascii="Arial" w:hAnsi="Arial" w:cs="Arial"/>
              </w:rPr>
              <w:t xml:space="preserve">experience in staff </w:t>
            </w:r>
            <w:r w:rsidR="00063F2F" w:rsidRPr="00201F6A">
              <w:rPr>
                <w:rFonts w:ascii="Arial" w:hAnsi="Arial" w:cs="Arial"/>
              </w:rPr>
              <w:t>development/</w:t>
            </w:r>
            <w:r w:rsidR="002F2804" w:rsidRPr="00201F6A">
              <w:rPr>
                <w:rFonts w:ascii="Arial" w:hAnsi="Arial" w:cs="Arial"/>
              </w:rPr>
              <w:t xml:space="preserve"> supervision  </w:t>
            </w:r>
          </w:p>
          <w:p w:rsidR="00063F2F" w:rsidRPr="00201F6A" w:rsidRDefault="00063F2F" w:rsidP="00063F2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skills in injection therapy/ local anesthesia</w:t>
            </w:r>
          </w:p>
        </w:tc>
      </w:tr>
      <w:tr w:rsidR="002F2804" w:rsidRPr="00201F6A" w:rsidTr="00063F2F">
        <w:trPr>
          <w:cantSplit/>
        </w:trPr>
        <w:tc>
          <w:tcPr>
            <w:tcW w:w="2030" w:type="dxa"/>
          </w:tcPr>
          <w:p w:rsidR="002F2804" w:rsidRPr="00201F6A" w:rsidRDefault="002F2804" w:rsidP="00063F2F">
            <w:pPr>
              <w:spacing w:after="160" w:line="259" w:lineRule="auto"/>
              <w:rPr>
                <w:rFonts w:ascii="Arial" w:hAnsi="Arial" w:cs="Arial"/>
              </w:rPr>
            </w:pPr>
            <w:r w:rsidRPr="00201F6A">
              <w:rPr>
                <w:rFonts w:ascii="Arial" w:hAnsi="Arial" w:cs="Arial"/>
                <w:b/>
              </w:rPr>
              <w:t>Analytical skills</w:t>
            </w:r>
          </w:p>
        </w:tc>
        <w:tc>
          <w:tcPr>
            <w:tcW w:w="3635" w:type="dxa"/>
          </w:tcPr>
          <w:p w:rsidR="002F2804" w:rsidRPr="00201F6A" w:rsidRDefault="002F2804" w:rsidP="003D240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ability to evidence a sound understanding of the NHS principles and values.</w:t>
            </w:r>
          </w:p>
          <w:p w:rsidR="002F2804" w:rsidRPr="00201F6A" w:rsidRDefault="002F2804" w:rsidP="003D240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pacing w:val="-1"/>
                <w:sz w:val="24"/>
                <w:szCs w:val="24"/>
              </w:rPr>
              <w:t>ability</w:t>
            </w:r>
            <w:r w:rsidRPr="00201F6A">
              <w:rPr>
                <w:spacing w:val="-3"/>
                <w:sz w:val="24"/>
                <w:szCs w:val="24"/>
              </w:rPr>
              <w:t xml:space="preserve"> </w:t>
            </w:r>
            <w:r w:rsidRPr="00201F6A">
              <w:rPr>
                <w:sz w:val="24"/>
                <w:szCs w:val="24"/>
              </w:rPr>
              <w:t xml:space="preserve">to </w:t>
            </w:r>
            <w:proofErr w:type="spellStart"/>
            <w:r w:rsidRPr="00201F6A">
              <w:rPr>
                <w:spacing w:val="-1"/>
                <w:sz w:val="24"/>
                <w:szCs w:val="24"/>
              </w:rPr>
              <w:t>analyse</w:t>
            </w:r>
            <w:proofErr w:type="spellEnd"/>
            <w:r w:rsidRPr="00201F6A">
              <w:rPr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and</w:t>
            </w:r>
            <w:r w:rsidRPr="00201F6A">
              <w:rPr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interpret complex/ often incomplete information,</w:t>
            </w:r>
            <w:r w:rsidRPr="00201F6A">
              <w:rPr>
                <w:spacing w:val="-2"/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preempt</w:t>
            </w:r>
            <w:r w:rsidRPr="00201F6A">
              <w:rPr>
                <w:spacing w:val="-2"/>
                <w:sz w:val="24"/>
                <w:szCs w:val="24"/>
              </w:rPr>
              <w:t xml:space="preserve"> </w:t>
            </w:r>
            <w:r w:rsidRPr="00201F6A">
              <w:rPr>
                <w:sz w:val="24"/>
                <w:szCs w:val="24"/>
              </w:rPr>
              <w:t xml:space="preserve">and </w:t>
            </w:r>
            <w:r w:rsidRPr="00201F6A">
              <w:rPr>
                <w:spacing w:val="-1"/>
                <w:sz w:val="24"/>
                <w:szCs w:val="24"/>
              </w:rPr>
              <w:t>evaluate</w:t>
            </w:r>
            <w:r w:rsidRPr="00201F6A">
              <w:rPr>
                <w:spacing w:val="1"/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issues,</w:t>
            </w:r>
            <w:r w:rsidRPr="00201F6A">
              <w:rPr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and</w:t>
            </w:r>
            <w:r w:rsidRPr="00201F6A">
              <w:rPr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 xml:space="preserve">recommend </w:t>
            </w:r>
            <w:r w:rsidRPr="00201F6A">
              <w:rPr>
                <w:sz w:val="24"/>
                <w:szCs w:val="24"/>
              </w:rPr>
              <w:t>and</w:t>
            </w:r>
            <w:r w:rsidRPr="00201F6A">
              <w:rPr>
                <w:spacing w:val="-2"/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appropriate course</w:t>
            </w:r>
            <w:r w:rsidRPr="00201F6A">
              <w:rPr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of</w:t>
            </w:r>
            <w:r w:rsidRPr="00201F6A">
              <w:rPr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 xml:space="preserve">action </w:t>
            </w:r>
            <w:r w:rsidRPr="00201F6A">
              <w:rPr>
                <w:sz w:val="24"/>
                <w:szCs w:val="24"/>
              </w:rPr>
              <w:t>to</w:t>
            </w:r>
            <w:r w:rsidRPr="00201F6A">
              <w:rPr>
                <w:spacing w:val="1"/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address</w:t>
            </w:r>
            <w:r w:rsidRPr="00201F6A">
              <w:rPr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the</w:t>
            </w:r>
            <w:r w:rsidRPr="00201F6A">
              <w:rPr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issues</w:t>
            </w:r>
          </w:p>
          <w:p w:rsidR="003D2401" w:rsidRPr="00201F6A" w:rsidRDefault="003D2401" w:rsidP="003D240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risk assessment experience</w:t>
            </w:r>
          </w:p>
        </w:tc>
        <w:tc>
          <w:tcPr>
            <w:tcW w:w="3351" w:type="dxa"/>
          </w:tcPr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experience of working within a primary care setting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 xml:space="preserve">evidence of working across </w:t>
            </w:r>
            <w:proofErr w:type="spellStart"/>
            <w:r w:rsidRPr="00201F6A">
              <w:rPr>
                <w:sz w:val="24"/>
                <w:szCs w:val="24"/>
              </w:rPr>
              <w:t>organisational</w:t>
            </w:r>
            <w:proofErr w:type="spellEnd"/>
            <w:r w:rsidRPr="00201F6A">
              <w:rPr>
                <w:sz w:val="24"/>
                <w:szCs w:val="24"/>
              </w:rPr>
              <w:t xml:space="preserve"> boundaries within health and social care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pacing w:val="-1"/>
                <w:sz w:val="24"/>
                <w:szCs w:val="24"/>
              </w:rPr>
              <w:t>independent</w:t>
            </w:r>
            <w:r w:rsidRPr="00201F6A">
              <w:rPr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thinker</w:t>
            </w:r>
            <w:r w:rsidRPr="00201F6A">
              <w:rPr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with</w:t>
            </w:r>
            <w:r w:rsidRPr="00201F6A">
              <w:rPr>
                <w:spacing w:val="25"/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good</w:t>
            </w:r>
            <w:r w:rsidRPr="00201F6A">
              <w:rPr>
                <w:spacing w:val="3"/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judgement,</w:t>
            </w:r>
            <w:r w:rsidRPr="00201F6A">
              <w:rPr>
                <w:spacing w:val="31"/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 xml:space="preserve">problem-solving </w:t>
            </w:r>
            <w:r w:rsidRPr="00201F6A">
              <w:rPr>
                <w:sz w:val="24"/>
                <w:szCs w:val="24"/>
              </w:rPr>
              <w:t xml:space="preserve">and </w:t>
            </w:r>
            <w:r w:rsidRPr="00201F6A">
              <w:rPr>
                <w:spacing w:val="-1"/>
                <w:sz w:val="24"/>
                <w:szCs w:val="24"/>
              </w:rPr>
              <w:t>analytical</w:t>
            </w:r>
            <w:r w:rsidRPr="00201F6A">
              <w:rPr>
                <w:spacing w:val="37"/>
                <w:sz w:val="24"/>
                <w:szCs w:val="24"/>
              </w:rPr>
              <w:t xml:space="preserve"> </w:t>
            </w:r>
            <w:r w:rsidRPr="00201F6A">
              <w:rPr>
                <w:spacing w:val="-1"/>
                <w:sz w:val="24"/>
                <w:szCs w:val="24"/>
              </w:rPr>
              <w:t>skills</w:t>
            </w:r>
          </w:p>
        </w:tc>
      </w:tr>
      <w:tr w:rsidR="002F2804" w:rsidRPr="00201F6A" w:rsidTr="00063F2F">
        <w:trPr>
          <w:cantSplit/>
        </w:trPr>
        <w:tc>
          <w:tcPr>
            <w:tcW w:w="2030" w:type="dxa"/>
          </w:tcPr>
          <w:p w:rsidR="002F2804" w:rsidRPr="00201F6A" w:rsidRDefault="002F2804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01F6A">
              <w:rPr>
                <w:rFonts w:ascii="Arial" w:hAnsi="Arial" w:cs="Arial"/>
                <w:b/>
                <w:bCs/>
              </w:rPr>
              <w:t>Communication</w:t>
            </w:r>
          </w:p>
        </w:tc>
        <w:tc>
          <w:tcPr>
            <w:tcW w:w="3635" w:type="dxa"/>
          </w:tcPr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 xml:space="preserve">excellent interpersonal and </w:t>
            </w:r>
            <w:proofErr w:type="spellStart"/>
            <w:r w:rsidRPr="00201F6A">
              <w:rPr>
                <w:sz w:val="24"/>
                <w:szCs w:val="24"/>
              </w:rPr>
              <w:t>organisational</w:t>
            </w:r>
            <w:proofErr w:type="spellEnd"/>
            <w:r w:rsidRPr="00201F6A">
              <w:rPr>
                <w:sz w:val="24"/>
                <w:szCs w:val="24"/>
              </w:rPr>
              <w:t xml:space="preserve"> skills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excellent interpersonal and communication skills, able to influence and persuade others articulating a balanced view and able to constructively question information.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ability to negotiate effectively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build effective relationships with a range of stakeholders which are based on openness, honesty trust and confidence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  <w:lang w:val="en-GB"/>
              </w:rPr>
            </w:pPr>
            <w:r w:rsidRPr="00201F6A">
              <w:rPr>
                <w:sz w:val="24"/>
                <w:szCs w:val="24"/>
                <w:lang w:val="en-GB"/>
              </w:rPr>
              <w:t xml:space="preserve">evidence of success in efficient </w:t>
            </w:r>
            <w:r w:rsidRPr="00201F6A">
              <w:rPr>
                <w:sz w:val="24"/>
                <w:szCs w:val="24"/>
              </w:rPr>
              <w:t>and effective project and programme management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evidence of inspiring and motivating teams with the ability to communicate passionately, effectively and persuasively across a diverse set of stakeholders</w:t>
            </w:r>
          </w:p>
          <w:p w:rsidR="002F2804" w:rsidRPr="00201F6A" w:rsidRDefault="002F2804" w:rsidP="00063F2F">
            <w:pPr>
              <w:pStyle w:val="NoSpacing"/>
              <w:rPr>
                <w:rFonts w:ascii="Arial" w:hAnsi="Arial" w:cs="Arial"/>
              </w:rPr>
            </w:pPr>
          </w:p>
          <w:p w:rsidR="003D2401" w:rsidRPr="00201F6A" w:rsidRDefault="003D2401" w:rsidP="00063F2F">
            <w:pPr>
              <w:pStyle w:val="NoSpacing"/>
              <w:rPr>
                <w:rFonts w:ascii="Arial" w:hAnsi="Arial" w:cs="Arial"/>
              </w:rPr>
            </w:pPr>
          </w:p>
          <w:p w:rsidR="003D2401" w:rsidRPr="00201F6A" w:rsidRDefault="003D2401" w:rsidP="00063F2F">
            <w:pPr>
              <w:pStyle w:val="NoSpacing"/>
              <w:rPr>
                <w:rFonts w:ascii="Arial" w:hAnsi="Arial" w:cs="Arial"/>
              </w:rPr>
            </w:pPr>
          </w:p>
          <w:p w:rsidR="003D2401" w:rsidRPr="00201F6A" w:rsidRDefault="003D2401" w:rsidP="00063F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clear communicator with</w:t>
            </w:r>
          </w:p>
          <w:p w:rsidR="002F2804" w:rsidRPr="00201F6A" w:rsidRDefault="002F2804" w:rsidP="00063F2F">
            <w:pPr>
              <w:pStyle w:val="ListParagraph"/>
              <w:spacing w:after="160" w:line="259" w:lineRule="auto"/>
              <w:ind w:left="360" w:firstLine="0"/>
              <w:rPr>
                <w:sz w:val="24"/>
                <w:szCs w:val="24"/>
                <w:lang w:val="en-GB"/>
              </w:rPr>
            </w:pPr>
            <w:r w:rsidRPr="00201F6A">
              <w:rPr>
                <w:sz w:val="24"/>
                <w:szCs w:val="24"/>
                <w:lang w:val="en-GB"/>
              </w:rPr>
              <w:t xml:space="preserve">excellent writing, report writing </w:t>
            </w:r>
            <w:r w:rsidRPr="00201F6A">
              <w:rPr>
                <w:sz w:val="24"/>
                <w:szCs w:val="24"/>
              </w:rPr>
              <w:t>and presentation skills capable of constructing and delivering clear ideas and concepts concisely and accurately for diverse audiences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 xml:space="preserve">experience of primary care setting / ED / or MIUs 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experience of offering mental health support.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experience of offering vocational support</w:t>
            </w:r>
          </w:p>
          <w:p w:rsidR="002F2804" w:rsidRPr="00201F6A" w:rsidRDefault="002F2804" w:rsidP="003D240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significant post</w:t>
            </w:r>
            <w:r w:rsidR="003D2401" w:rsidRPr="00201F6A">
              <w:rPr>
                <w:sz w:val="24"/>
                <w:szCs w:val="24"/>
              </w:rPr>
              <w:t xml:space="preserve">- </w:t>
            </w:r>
            <w:r w:rsidRPr="00201F6A">
              <w:rPr>
                <w:sz w:val="24"/>
                <w:szCs w:val="24"/>
              </w:rPr>
              <w:t xml:space="preserve">registration experience </w:t>
            </w:r>
          </w:p>
        </w:tc>
      </w:tr>
      <w:tr w:rsidR="002F2804" w:rsidRPr="003D2401" w:rsidTr="00063F2F">
        <w:trPr>
          <w:cantSplit/>
        </w:trPr>
        <w:tc>
          <w:tcPr>
            <w:tcW w:w="2030" w:type="dxa"/>
          </w:tcPr>
          <w:p w:rsidR="002F2804" w:rsidRPr="00201F6A" w:rsidRDefault="002F2804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01F6A">
              <w:rPr>
                <w:rFonts w:ascii="Arial" w:hAnsi="Arial" w:cs="Arial"/>
                <w:b/>
                <w:bCs/>
              </w:rPr>
              <w:t>Personal attributes &amp; abilities</w:t>
            </w:r>
          </w:p>
        </w:tc>
        <w:tc>
          <w:tcPr>
            <w:tcW w:w="3635" w:type="dxa"/>
          </w:tcPr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strong and inspirational leadership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 xml:space="preserve">ability to co-ordinate and </w:t>
            </w:r>
            <w:proofErr w:type="spellStart"/>
            <w:r w:rsidRPr="00201F6A">
              <w:rPr>
                <w:sz w:val="24"/>
                <w:szCs w:val="24"/>
              </w:rPr>
              <w:t>prioritise</w:t>
            </w:r>
            <w:proofErr w:type="spellEnd"/>
            <w:r w:rsidRPr="00201F6A">
              <w:rPr>
                <w:sz w:val="24"/>
                <w:szCs w:val="24"/>
              </w:rPr>
              <w:t xml:space="preserve"> workloads – able to multi-task as well as be self-disciplined and highly motivated</w:t>
            </w:r>
          </w:p>
          <w:p w:rsidR="002F2804" w:rsidRPr="00201F6A" w:rsidRDefault="002F2804" w:rsidP="00063F2F">
            <w:pPr>
              <w:pStyle w:val="ListParagraph"/>
              <w:spacing w:after="160" w:line="259" w:lineRule="auto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high degree of personal credibility, emotional intelligence, patience and flexibility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ability to cope with unpredictable situations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confident in facilitating and challenging others</w:t>
            </w:r>
          </w:p>
          <w:p w:rsidR="002F2804" w:rsidRPr="00201F6A" w:rsidRDefault="002F2804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201F6A">
              <w:rPr>
                <w:sz w:val="24"/>
                <w:szCs w:val="24"/>
              </w:rPr>
              <w:t>demonstrates a flexible approach in order to ensure patient care is delivered</w:t>
            </w:r>
          </w:p>
        </w:tc>
      </w:tr>
    </w:tbl>
    <w:p w:rsidR="002F2804" w:rsidRPr="003D2401" w:rsidRDefault="002F2804" w:rsidP="002F2804">
      <w:pPr>
        <w:rPr>
          <w:rFonts w:ascii="Arial" w:hAnsi="Arial" w:cs="Arial"/>
        </w:rPr>
      </w:pPr>
    </w:p>
    <w:p w:rsidR="002F2804" w:rsidRPr="003D2401" w:rsidRDefault="002F2804" w:rsidP="002F2804">
      <w:pPr>
        <w:rPr>
          <w:rFonts w:ascii="Arial" w:hAnsi="Arial" w:cs="Arial"/>
        </w:rPr>
      </w:pPr>
    </w:p>
    <w:p w:rsidR="003F2803" w:rsidRPr="003D2401" w:rsidRDefault="003F2803">
      <w:pPr>
        <w:rPr>
          <w:rFonts w:ascii="Arial" w:hAnsi="Arial" w:cs="Arial"/>
        </w:rPr>
      </w:pPr>
    </w:p>
    <w:sectPr w:rsidR="003F2803" w:rsidRPr="003D240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73E" w:rsidRDefault="00A3473E" w:rsidP="003D2D0E">
      <w:r>
        <w:separator/>
      </w:r>
    </w:p>
  </w:endnote>
  <w:endnote w:type="continuationSeparator" w:id="0">
    <w:p w:rsidR="00A3473E" w:rsidRDefault="00A3473E" w:rsidP="003D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1862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F6A" w:rsidRDefault="00201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F6A" w:rsidRDefault="00201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73E" w:rsidRDefault="00A3473E" w:rsidP="003D2D0E">
      <w:r>
        <w:separator/>
      </w:r>
    </w:p>
  </w:footnote>
  <w:footnote w:type="continuationSeparator" w:id="0">
    <w:p w:rsidR="00A3473E" w:rsidRDefault="00A3473E" w:rsidP="003D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799" w:rsidRDefault="00D06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D0E" w:rsidRDefault="003D2D0E" w:rsidP="003D2D0E">
    <w:pPr>
      <w:autoSpaceDE w:val="0"/>
      <w:autoSpaceDN w:val="0"/>
      <w:adjustRightInd w:val="0"/>
    </w:pPr>
    <w:r>
      <w:rPr>
        <w:rFonts w:ascii="Arial" w:hAnsi="Arial" w:cs="Arial"/>
        <w:b/>
        <w:bCs/>
      </w:rPr>
      <w:t xml:space="preserve">Example </w:t>
    </w:r>
    <w:r w:rsidRPr="00377F59">
      <w:rPr>
        <w:rFonts w:ascii="Arial" w:hAnsi="Arial" w:cs="Arial"/>
        <w:b/>
        <w:bCs/>
      </w:rPr>
      <w:t>job description</w:t>
    </w:r>
    <w:r>
      <w:rPr>
        <w:rFonts w:ascii="Arial" w:hAnsi="Arial" w:cs="Arial"/>
        <w:b/>
        <w:bCs/>
      </w:rPr>
      <w:t xml:space="preserve"> – Podiatrist</w:t>
    </w:r>
  </w:p>
  <w:p w:rsidR="003D2D0E" w:rsidRDefault="003D2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799" w:rsidRDefault="00D06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90"/>
    <w:multiLevelType w:val="hybridMultilevel"/>
    <w:tmpl w:val="00001649"/>
    <w:lvl w:ilvl="0" w:tplc="00006DF1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2F13626"/>
    <w:multiLevelType w:val="hybridMultilevel"/>
    <w:tmpl w:val="104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F33EE"/>
    <w:multiLevelType w:val="hybridMultilevel"/>
    <w:tmpl w:val="DC8EABF4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7745"/>
    <w:multiLevelType w:val="hybridMultilevel"/>
    <w:tmpl w:val="7DC8C460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C91A3B"/>
    <w:multiLevelType w:val="hybridMultilevel"/>
    <w:tmpl w:val="49F2234C"/>
    <w:lvl w:ilvl="0" w:tplc="00000065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B2B22"/>
    <w:multiLevelType w:val="hybridMultilevel"/>
    <w:tmpl w:val="F6B8A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0E"/>
    <w:rsid w:val="00063F2F"/>
    <w:rsid w:val="000B39E5"/>
    <w:rsid w:val="000E3652"/>
    <w:rsid w:val="00131479"/>
    <w:rsid w:val="00193642"/>
    <w:rsid w:val="001C1948"/>
    <w:rsid w:val="00201F6A"/>
    <w:rsid w:val="00205729"/>
    <w:rsid w:val="002B214E"/>
    <w:rsid w:val="002F2804"/>
    <w:rsid w:val="003777C2"/>
    <w:rsid w:val="003D2401"/>
    <w:rsid w:val="003D2D0E"/>
    <w:rsid w:val="003F2803"/>
    <w:rsid w:val="005213CB"/>
    <w:rsid w:val="00551497"/>
    <w:rsid w:val="005B70F7"/>
    <w:rsid w:val="00670D19"/>
    <w:rsid w:val="007003F7"/>
    <w:rsid w:val="00791539"/>
    <w:rsid w:val="007E0716"/>
    <w:rsid w:val="0082391C"/>
    <w:rsid w:val="00850217"/>
    <w:rsid w:val="009D1382"/>
    <w:rsid w:val="009F0D1E"/>
    <w:rsid w:val="00A3473E"/>
    <w:rsid w:val="00BD3574"/>
    <w:rsid w:val="00C12347"/>
    <w:rsid w:val="00C21ED8"/>
    <w:rsid w:val="00D06799"/>
    <w:rsid w:val="00D06909"/>
    <w:rsid w:val="00D10C63"/>
    <w:rsid w:val="00DA067C"/>
    <w:rsid w:val="00E3087A"/>
    <w:rsid w:val="00E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790FE"/>
  <w15:chartTrackingRefBased/>
  <w15:docId w15:val="{7EDB0A09-FF59-4AFC-9683-369D0B2F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2D0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D2D0E"/>
    <w:pPr>
      <w:widowControl w:val="0"/>
      <w:ind w:left="1518" w:hanging="720"/>
      <w:outlineLvl w:val="0"/>
    </w:pPr>
    <w:rPr>
      <w:rFonts w:ascii="Arial" w:eastAsia="Arial" w:hAnsi="Arial"/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D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D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D0E"/>
  </w:style>
  <w:style w:type="paragraph" w:styleId="Footer">
    <w:name w:val="footer"/>
    <w:basedOn w:val="Normal"/>
    <w:link w:val="FooterChar"/>
    <w:uiPriority w:val="99"/>
    <w:unhideWhenUsed/>
    <w:rsid w:val="003D2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D0E"/>
  </w:style>
  <w:style w:type="character" w:customStyle="1" w:styleId="Heading1Char">
    <w:name w:val="Heading 1 Char"/>
    <w:basedOn w:val="DefaultParagraphFont"/>
    <w:link w:val="Heading1"/>
    <w:uiPriority w:val="1"/>
    <w:rsid w:val="003D2D0E"/>
    <w:rPr>
      <w:rFonts w:ascii="Arial" w:eastAsia="Arial" w:hAnsi="Arial"/>
      <w:b/>
      <w:bCs/>
      <w:sz w:val="24"/>
      <w:szCs w:val="24"/>
      <w:u w:val="single"/>
      <w:lang w:val="en-US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1"/>
    <w:qFormat/>
    <w:rsid w:val="003D2D0E"/>
    <w:pPr>
      <w:widowControl w:val="0"/>
      <w:autoSpaceDE w:val="0"/>
      <w:autoSpaceDN w:val="0"/>
      <w:ind w:left="1424" w:hanging="567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D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1"/>
    <w:locked/>
    <w:rsid w:val="003D2D0E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D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D0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D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2F280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3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C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C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7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20/03/network-contract-des-specification-pcn-requirements-entitlements-2020-2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land.nhs.uk/wp-content/uploads/2020/03/network-contract-des-specification-pcn-requirements-entitlements-2020-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2FF3-4C75-4CE0-9777-2D131659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Chandni</dc:creator>
  <cp:keywords/>
  <dc:description/>
  <cp:lastModifiedBy>CHANDNI MAHER</cp:lastModifiedBy>
  <cp:revision>1</cp:revision>
  <dcterms:created xsi:type="dcterms:W3CDTF">2020-10-06T15:10:00Z</dcterms:created>
  <dcterms:modified xsi:type="dcterms:W3CDTF">2020-10-06T15:10:00Z</dcterms:modified>
</cp:coreProperties>
</file>