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BF" w:rsidRPr="006E7777" w:rsidRDefault="006F1851" w:rsidP="001B0BBF">
      <w:pPr>
        <w:rPr>
          <w:rFonts w:ascii="Arial" w:hAnsi="Arial" w:cs="Arial"/>
        </w:rPr>
      </w:pPr>
      <w:bookmarkStart w:id="0" w:name="_Hlk46482266"/>
      <w:bookmarkStart w:id="1" w:name="_GoBack"/>
      <w:bookmarkEnd w:id="1"/>
      <w:r w:rsidRPr="006E7777">
        <w:rPr>
          <w:rFonts w:ascii="Arial" w:hAnsi="Arial" w:cs="Arial"/>
        </w:rPr>
        <w:t xml:space="preserve">This </w:t>
      </w:r>
      <w:r w:rsidR="001B0BBF" w:rsidRPr="006E7777">
        <w:rPr>
          <w:rFonts w:ascii="Arial" w:hAnsi="Arial" w:cs="Arial"/>
        </w:rPr>
        <w:t xml:space="preserve">complementary guidance </w:t>
      </w:r>
      <w:r w:rsidRPr="006E7777">
        <w:rPr>
          <w:rFonts w:ascii="Arial" w:hAnsi="Arial" w:cs="Arial"/>
        </w:rPr>
        <w:t xml:space="preserve">has been provided to support PCNs in the recruitment or engagement of </w:t>
      </w:r>
      <w:r w:rsidR="007F2B25" w:rsidRPr="006E7777">
        <w:rPr>
          <w:rFonts w:ascii="Arial" w:hAnsi="Arial" w:cs="Arial"/>
        </w:rPr>
        <w:t>d</w:t>
      </w:r>
      <w:r w:rsidR="00BD3496" w:rsidRPr="006E7777">
        <w:rPr>
          <w:rFonts w:ascii="Arial" w:hAnsi="Arial" w:cs="Arial"/>
        </w:rPr>
        <w:t>ieticians</w:t>
      </w:r>
      <w:r w:rsidRPr="006E7777">
        <w:rPr>
          <w:rFonts w:ascii="Arial" w:hAnsi="Arial" w:cs="Arial"/>
        </w:rPr>
        <w:t xml:space="preserve">. </w:t>
      </w:r>
      <w:r w:rsidR="001B0BBF" w:rsidRPr="006E7777">
        <w:rPr>
          <w:rFonts w:ascii="Arial" w:hAnsi="Arial" w:cs="Arial"/>
        </w:rPr>
        <w:t xml:space="preserve">It is based on the role outline included in section B of the Network Contract DES, which can be found </w:t>
      </w:r>
      <w:hyperlink r:id="rId8" w:history="1">
        <w:r w:rsidR="001B0BBF" w:rsidRPr="006E7777">
          <w:rPr>
            <w:rStyle w:val="Hyperlink"/>
            <w:rFonts w:ascii="Arial" w:hAnsi="Arial" w:cs="Arial"/>
          </w:rPr>
          <w:t>here</w:t>
        </w:r>
      </w:hyperlink>
      <w:r w:rsidR="001B0BBF" w:rsidRPr="006E7777">
        <w:rPr>
          <w:rFonts w:ascii="Arial" w:hAnsi="Arial" w:cs="Arial"/>
        </w:rPr>
        <w:t>, and also incorporates wider responsibilities that dieticians may undertake</w:t>
      </w:r>
      <w:r w:rsidR="00D646EE" w:rsidRPr="006E7777">
        <w:rPr>
          <w:rFonts w:ascii="Arial" w:hAnsi="Arial" w:cs="Arial"/>
        </w:rPr>
        <w:t xml:space="preserve"> which PCNs may wish to include in the JD as appropriate</w:t>
      </w:r>
      <w:r w:rsidR="00C347F6" w:rsidRPr="006E7777">
        <w:rPr>
          <w:rFonts w:ascii="Arial" w:hAnsi="Arial" w:cs="Arial"/>
        </w:rPr>
        <w:t xml:space="preserve">. </w:t>
      </w:r>
    </w:p>
    <w:p w:rsidR="001B0BBF" w:rsidRPr="006E7777" w:rsidRDefault="001B0BBF" w:rsidP="001B0BBF">
      <w:pPr>
        <w:rPr>
          <w:rFonts w:ascii="Arial" w:hAnsi="Arial" w:cs="Arial"/>
        </w:rPr>
      </w:pPr>
    </w:p>
    <w:p w:rsidR="001B0BBF" w:rsidRPr="006E7777" w:rsidRDefault="001B0BBF" w:rsidP="001B0BBF">
      <w:pPr>
        <w:rPr>
          <w:rFonts w:ascii="Arial" w:hAnsi="Arial" w:cs="Arial"/>
        </w:rPr>
      </w:pPr>
      <w:r w:rsidRPr="006E7777">
        <w:rPr>
          <w:rFonts w:ascii="Arial" w:hAnsi="Arial" w:cs="Arial"/>
        </w:rPr>
        <w:t>PCNs are able to design the job descriptions for the relevant roles over a broad range of responsibilities. However, PCNs must ensure that</w:t>
      </w:r>
      <w:r w:rsidR="00EB593D" w:rsidRPr="006E7777">
        <w:rPr>
          <w:rFonts w:ascii="Arial" w:hAnsi="Arial" w:cs="Arial"/>
        </w:rPr>
        <w:t>,</w:t>
      </w:r>
      <w:r w:rsidRPr="006E7777">
        <w:rPr>
          <w:rFonts w:ascii="Arial" w:hAnsi="Arial" w:cs="Arial"/>
        </w:rPr>
        <w:t xml:space="preserve"> in order to be acceptable for reimbursement through the Network Contract DES Additional Roles Reimbursement Scheme, they contain as a minimum the role requirements outlined in section B, which can be found </w:t>
      </w:r>
      <w:hyperlink r:id="rId9" w:history="1">
        <w:r w:rsidRPr="006E7777">
          <w:rPr>
            <w:rStyle w:val="Hyperlink"/>
            <w:rFonts w:ascii="Arial" w:hAnsi="Arial" w:cs="Arial"/>
          </w:rPr>
          <w:t>here</w:t>
        </w:r>
      </w:hyperlink>
      <w:r w:rsidRPr="006E7777">
        <w:rPr>
          <w:rFonts w:ascii="Arial" w:hAnsi="Arial" w:cs="Arial"/>
        </w:rPr>
        <w:t>.</w:t>
      </w:r>
    </w:p>
    <w:p w:rsidR="001B0BBF" w:rsidRPr="006E7777" w:rsidRDefault="001B0BBF" w:rsidP="006F1851">
      <w:pPr>
        <w:rPr>
          <w:rFonts w:ascii="Arial" w:hAnsi="Arial" w:cs="Arial"/>
        </w:rPr>
      </w:pPr>
    </w:p>
    <w:bookmarkEnd w:id="0"/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 xml:space="preserve">Job Title:  </w:t>
      </w:r>
      <w:r w:rsidRPr="006E7777">
        <w:rPr>
          <w:rFonts w:ascii="Arial" w:hAnsi="Arial" w:cs="Arial"/>
        </w:rPr>
        <w:t>Dietician</w:t>
      </w:r>
    </w:p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 xml:space="preserve">Responsible to:  </w:t>
      </w:r>
      <w:r w:rsidR="00F815BB" w:rsidRPr="006E7777">
        <w:rPr>
          <w:rFonts w:ascii="Arial" w:hAnsi="Arial" w:cs="Arial"/>
          <w:b/>
          <w:bCs/>
        </w:rPr>
        <w:tab/>
      </w:r>
      <w:r w:rsidRPr="006E7777">
        <w:rPr>
          <w:rFonts w:ascii="Arial" w:hAnsi="Arial" w:cs="Arial"/>
        </w:rPr>
        <w:t xml:space="preserve">To be determined by </w:t>
      </w:r>
      <w:r w:rsidR="001B0BBF" w:rsidRPr="006E7777">
        <w:rPr>
          <w:rFonts w:ascii="Arial" w:hAnsi="Arial" w:cs="Arial"/>
        </w:rPr>
        <w:t xml:space="preserve">the </w:t>
      </w:r>
      <w:r w:rsidRPr="006E7777">
        <w:rPr>
          <w:rFonts w:ascii="Arial" w:hAnsi="Arial" w:cs="Arial"/>
        </w:rPr>
        <w:t>PCN</w:t>
      </w:r>
    </w:p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</w:p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  <w:r w:rsidRPr="006E7777">
        <w:rPr>
          <w:rFonts w:ascii="Arial" w:hAnsi="Arial" w:cs="Arial"/>
          <w:b/>
          <w:bCs/>
        </w:rPr>
        <w:t xml:space="preserve">Accountable to: </w:t>
      </w:r>
      <w:r w:rsidRPr="006E7777">
        <w:rPr>
          <w:rFonts w:ascii="Arial" w:hAnsi="Arial" w:cs="Arial"/>
        </w:rPr>
        <w:t xml:space="preserve"> </w:t>
      </w:r>
      <w:r w:rsidR="00F815BB" w:rsidRPr="006E7777">
        <w:rPr>
          <w:rFonts w:ascii="Arial" w:hAnsi="Arial" w:cs="Arial"/>
        </w:rPr>
        <w:tab/>
      </w:r>
      <w:r w:rsidRPr="006E7777">
        <w:rPr>
          <w:rFonts w:ascii="Arial" w:hAnsi="Arial" w:cs="Arial"/>
        </w:rPr>
        <w:t xml:space="preserve">To be determined by </w:t>
      </w:r>
      <w:r w:rsidR="001B0BBF" w:rsidRPr="006E7777">
        <w:rPr>
          <w:rFonts w:ascii="Arial" w:hAnsi="Arial" w:cs="Arial"/>
        </w:rPr>
        <w:t xml:space="preserve">the </w:t>
      </w:r>
      <w:r w:rsidRPr="006E7777">
        <w:rPr>
          <w:rFonts w:ascii="Arial" w:hAnsi="Arial" w:cs="Arial"/>
        </w:rPr>
        <w:t>PCN</w:t>
      </w:r>
    </w:p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</w:p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  <w:r w:rsidRPr="006E7777">
        <w:rPr>
          <w:rFonts w:ascii="Arial" w:hAnsi="Arial" w:cs="Arial"/>
          <w:b/>
          <w:bCs/>
        </w:rPr>
        <w:t xml:space="preserve">Hours of work:   </w:t>
      </w:r>
      <w:r w:rsidR="00F815BB" w:rsidRPr="006E7777">
        <w:rPr>
          <w:rFonts w:ascii="Arial" w:hAnsi="Arial" w:cs="Arial"/>
          <w:b/>
          <w:bCs/>
        </w:rPr>
        <w:tab/>
      </w:r>
      <w:r w:rsidRPr="006E7777">
        <w:rPr>
          <w:rFonts w:ascii="Arial" w:hAnsi="Arial" w:cs="Arial"/>
        </w:rPr>
        <w:t xml:space="preserve">To be determined by </w:t>
      </w:r>
      <w:r w:rsidR="001B0BBF" w:rsidRPr="006E7777">
        <w:rPr>
          <w:rFonts w:ascii="Arial" w:hAnsi="Arial" w:cs="Arial"/>
        </w:rPr>
        <w:t xml:space="preserve">the </w:t>
      </w:r>
      <w:r w:rsidRPr="006E7777">
        <w:rPr>
          <w:rFonts w:ascii="Arial" w:hAnsi="Arial" w:cs="Arial"/>
        </w:rPr>
        <w:t>PCN</w:t>
      </w:r>
    </w:p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</w:rPr>
      </w:pPr>
    </w:p>
    <w:p w:rsidR="007C293A" w:rsidRPr="006E7777" w:rsidRDefault="007C293A" w:rsidP="00F815BB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 xml:space="preserve">Salary: </w:t>
      </w:r>
      <w:r w:rsidR="001B0BBF" w:rsidRPr="006E7777">
        <w:rPr>
          <w:rFonts w:ascii="Arial" w:hAnsi="Arial" w:cs="Arial"/>
          <w:b/>
          <w:bCs/>
        </w:rPr>
        <w:tab/>
      </w:r>
      <w:r w:rsidRPr="006E7777">
        <w:rPr>
          <w:rFonts w:ascii="Arial" w:hAnsi="Arial" w:cs="Arial"/>
          <w:bCs/>
        </w:rPr>
        <w:t xml:space="preserve">To be determine by the PCN </w:t>
      </w:r>
      <w:r w:rsidR="00F815BB" w:rsidRPr="006E7777">
        <w:rPr>
          <w:rFonts w:ascii="Arial" w:hAnsi="Arial" w:cs="Arial"/>
          <w:bCs/>
        </w:rPr>
        <w:t>[</w:t>
      </w:r>
      <w:r w:rsidR="00F815BB" w:rsidRPr="006E7777">
        <w:rPr>
          <w:rFonts w:ascii="Arial" w:hAnsi="Arial" w:cs="Arial"/>
          <w:bCs/>
          <w:i/>
          <w:iCs/>
        </w:rPr>
        <w:t>note</w:t>
      </w:r>
      <w:r w:rsidR="00F815BB" w:rsidRPr="006E7777">
        <w:rPr>
          <w:rFonts w:ascii="Arial" w:hAnsi="Arial" w:cs="Arial"/>
          <w:bCs/>
        </w:rPr>
        <w:t xml:space="preserve">: </w:t>
      </w:r>
      <w:r w:rsidR="00F815BB" w:rsidRPr="006E7777">
        <w:rPr>
          <w:rFonts w:ascii="Arial" w:hAnsi="Arial" w:cs="Arial"/>
          <w:bCs/>
          <w:i/>
          <w:iCs/>
        </w:rPr>
        <w:t>the role outline and reimbursement</w:t>
      </w:r>
      <w:r w:rsidRPr="006E7777">
        <w:rPr>
          <w:rFonts w:ascii="Arial" w:hAnsi="Arial" w:cs="Arial"/>
          <w:bCs/>
          <w:i/>
          <w:iCs/>
        </w:rPr>
        <w:t xml:space="preserve"> is based on indicative </w:t>
      </w:r>
      <w:proofErr w:type="spellStart"/>
      <w:r w:rsidRPr="006E7777">
        <w:rPr>
          <w:rFonts w:ascii="Arial" w:hAnsi="Arial" w:cs="Arial"/>
          <w:bCs/>
          <w:i/>
          <w:iCs/>
        </w:rPr>
        <w:t>AfC</w:t>
      </w:r>
      <w:proofErr w:type="spellEnd"/>
      <w:r w:rsidRPr="006E7777">
        <w:rPr>
          <w:rFonts w:ascii="Arial" w:hAnsi="Arial" w:cs="Arial"/>
          <w:bCs/>
          <w:i/>
          <w:iCs/>
        </w:rPr>
        <w:t xml:space="preserve"> Band 7</w:t>
      </w:r>
      <w:r w:rsidR="00F815BB" w:rsidRPr="006E7777">
        <w:rPr>
          <w:rFonts w:ascii="Arial" w:hAnsi="Arial" w:cs="Arial"/>
          <w:bCs/>
        </w:rPr>
        <w:t>]</w:t>
      </w:r>
      <w:r w:rsidRPr="006E7777">
        <w:rPr>
          <w:rFonts w:ascii="Arial" w:hAnsi="Arial" w:cs="Arial"/>
          <w:bCs/>
        </w:rPr>
        <w:t xml:space="preserve"> </w:t>
      </w:r>
    </w:p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>Job Scope</w:t>
      </w:r>
    </w:p>
    <w:p w:rsidR="00FE450F" w:rsidRPr="006E7777" w:rsidRDefault="00FE450F" w:rsidP="00CC5C12">
      <w:pPr>
        <w:rPr>
          <w:rFonts w:ascii="Arial" w:hAnsi="Arial" w:cs="Arial"/>
        </w:rPr>
      </w:pPr>
    </w:p>
    <w:p w:rsidR="00FE450F" w:rsidRPr="006E7777" w:rsidRDefault="00FE450F" w:rsidP="00CC5C12">
      <w:pPr>
        <w:rPr>
          <w:rFonts w:ascii="Arial" w:hAnsi="Arial" w:cs="Arial"/>
        </w:rPr>
      </w:pPr>
      <w:r w:rsidRPr="006E7777">
        <w:rPr>
          <w:rFonts w:ascii="Arial" w:hAnsi="Arial" w:cs="Arial"/>
        </w:rPr>
        <w:t>The dietitian will be a highly skilled, senior practitioner</w:t>
      </w:r>
      <w:r w:rsidR="004D6BD1" w:rsidRPr="006E7777">
        <w:rPr>
          <w:rFonts w:ascii="Arial" w:hAnsi="Arial" w:cs="Arial"/>
        </w:rPr>
        <w:t xml:space="preserve"> able to operate at an advanced level of practice,</w:t>
      </w:r>
      <w:r w:rsidRPr="006E7777">
        <w:rPr>
          <w:rFonts w:ascii="Arial" w:hAnsi="Arial" w:cs="Arial"/>
        </w:rPr>
        <w:t xml:space="preserve"> with expert knowledge in the management of patients</w:t>
      </w:r>
      <w:r w:rsidR="00EB593D" w:rsidRPr="006E7777">
        <w:rPr>
          <w:rFonts w:ascii="Arial" w:hAnsi="Arial" w:cs="Arial"/>
        </w:rPr>
        <w:t>’</w:t>
      </w:r>
      <w:r w:rsidR="00E72D30" w:rsidRPr="006E7777">
        <w:rPr>
          <w:rFonts w:ascii="Arial" w:hAnsi="Arial" w:cs="Arial"/>
        </w:rPr>
        <w:t xml:space="preserve"> dietary issues and conditions. They </w:t>
      </w:r>
      <w:r w:rsidRPr="006E7777">
        <w:rPr>
          <w:rFonts w:ascii="Arial" w:hAnsi="Arial" w:cs="Arial"/>
        </w:rPr>
        <w:t>will work as an integral part of the</w:t>
      </w:r>
      <w:r w:rsidR="00E72D30" w:rsidRPr="006E7777">
        <w:rPr>
          <w:rFonts w:ascii="Arial" w:hAnsi="Arial" w:cs="Arial"/>
        </w:rPr>
        <w:t xml:space="preserve"> MDT within the PCN.</w:t>
      </w:r>
    </w:p>
    <w:p w:rsidR="00FE450F" w:rsidRPr="006E7777" w:rsidRDefault="00FE450F" w:rsidP="00CC5C12">
      <w:pPr>
        <w:rPr>
          <w:rFonts w:ascii="Arial" w:hAnsi="Arial" w:cs="Arial"/>
        </w:rPr>
      </w:pPr>
    </w:p>
    <w:p w:rsidR="00B9144F" w:rsidRPr="006E7777" w:rsidRDefault="00E72D30" w:rsidP="00CC5C12">
      <w:pPr>
        <w:spacing w:after="160" w:line="259" w:lineRule="auto"/>
        <w:rPr>
          <w:rFonts w:ascii="Arial" w:hAnsi="Arial" w:cs="Arial"/>
        </w:rPr>
      </w:pPr>
      <w:r w:rsidRPr="006E7777">
        <w:rPr>
          <w:rFonts w:ascii="Arial" w:hAnsi="Arial" w:cs="Arial"/>
        </w:rPr>
        <w:t>The dietitian</w:t>
      </w:r>
      <w:r w:rsidR="00FE450F" w:rsidRPr="006E7777">
        <w:rPr>
          <w:rFonts w:ascii="Arial" w:hAnsi="Arial" w:cs="Arial"/>
        </w:rPr>
        <w:t xml:space="preserve"> will provide interventions for the patient from initial clinical assessment, diagnosis, treatment and evaluation of their care within set patient groups. They will demonstrate safe, clinical decision-making and expert care for patients within the general practice. They will work collaboratively with the general practice multi-disciplinary general practice team to meet the needs of patients, supporting the delivery of policy and procedures, providing dietetic leadership as required.</w:t>
      </w:r>
    </w:p>
    <w:p w:rsidR="00E72D30" w:rsidRPr="006E7777" w:rsidRDefault="00E72D30" w:rsidP="00E72D30">
      <w:pPr>
        <w:overflowPunct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 xml:space="preserve">Key duties and responsibilities </w:t>
      </w:r>
    </w:p>
    <w:p w:rsidR="00E72D30" w:rsidRPr="006E7777" w:rsidRDefault="00E72D30" w:rsidP="00E72D30">
      <w:pPr>
        <w:overflowPunct w:val="0"/>
        <w:adjustRightInd w:val="0"/>
        <w:rPr>
          <w:rFonts w:ascii="Arial" w:hAnsi="Arial" w:cs="Arial"/>
          <w:b/>
          <w:bCs/>
        </w:rPr>
      </w:pPr>
    </w:p>
    <w:p w:rsidR="00CC5C12" w:rsidRPr="006E7777" w:rsidRDefault="00CC5C12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 xml:space="preserve">provide specialist nutrition and diet advice to patients, their </w:t>
      </w:r>
      <w:proofErr w:type="spellStart"/>
      <w:r w:rsidRPr="006E7777">
        <w:rPr>
          <w:sz w:val="24"/>
          <w:szCs w:val="24"/>
        </w:rPr>
        <w:t>carers</w:t>
      </w:r>
      <w:proofErr w:type="spellEnd"/>
      <w:r w:rsidRPr="006E7777">
        <w:rPr>
          <w:sz w:val="24"/>
          <w:szCs w:val="24"/>
        </w:rPr>
        <w:t>, and healthcare professionals through treatment, education plans, and prescriptions</w:t>
      </w:r>
    </w:p>
    <w:p w:rsidR="00FE450F" w:rsidRPr="006E7777" w:rsidRDefault="00FE450F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independently manage a caseload of complex patients with a broad range of conditions, using evidence-based interventions to assess, plan, implement and evaluate interventions</w:t>
      </w:r>
    </w:p>
    <w:p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educate patients with diet-related disorders on how they can improve their health and prevent disease by adopting healthier eating and drinking habits</w:t>
      </w:r>
    </w:p>
    <w:p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provide dietary support to patients of all ages (from early-life to end-of-life care) in a variety of settings including nurseries, patient homes and care homes</w:t>
      </w:r>
    </w:p>
    <w:p w:rsidR="00CC5C12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lastRenderedPageBreak/>
        <w:t>develop, implement and evaluate a seamless nutrition support service across the PCN, working with community and secondary care where appropriate, and aimed at continuously improving standards of patient care and wider multi-disciplinary team working</w:t>
      </w:r>
    </w:p>
    <w:p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work with clinicians, multi-disciplinary team colleague</w:t>
      </w:r>
      <w:r w:rsidR="00E77FAE" w:rsidRPr="006E7777">
        <w:rPr>
          <w:sz w:val="24"/>
          <w:szCs w:val="24"/>
        </w:rPr>
        <w:t>s</w:t>
      </w:r>
      <w:r w:rsidR="00591243" w:rsidRPr="006E7777">
        <w:rPr>
          <w:sz w:val="24"/>
          <w:szCs w:val="24"/>
        </w:rPr>
        <w:t>, community and secondary care,</w:t>
      </w:r>
      <w:r w:rsidRPr="006E7777">
        <w:rPr>
          <w:sz w:val="24"/>
          <w:szCs w:val="24"/>
        </w:rPr>
        <w:t xml:space="preserve"> and external </w:t>
      </w:r>
      <w:proofErr w:type="spellStart"/>
      <w:r w:rsidR="00591243" w:rsidRPr="006E7777">
        <w:rPr>
          <w:sz w:val="24"/>
          <w:szCs w:val="24"/>
        </w:rPr>
        <w:t>organisations</w:t>
      </w:r>
      <w:proofErr w:type="spellEnd"/>
      <w:r w:rsidRPr="006E7777">
        <w:rPr>
          <w:sz w:val="24"/>
          <w:szCs w:val="24"/>
        </w:rPr>
        <w:t xml:space="preserve"> to ensure the smooth transition of patients discharged from </w:t>
      </w:r>
      <w:r w:rsidR="00591243" w:rsidRPr="006E7777">
        <w:rPr>
          <w:sz w:val="24"/>
          <w:szCs w:val="24"/>
        </w:rPr>
        <w:t>elsewhere</w:t>
      </w:r>
      <w:r w:rsidRPr="006E7777">
        <w:rPr>
          <w:sz w:val="24"/>
          <w:szCs w:val="24"/>
        </w:rPr>
        <w:t xml:space="preserve"> back into primary care, </w:t>
      </w:r>
      <w:r w:rsidR="00591243" w:rsidRPr="006E7777">
        <w:rPr>
          <w:sz w:val="24"/>
          <w:szCs w:val="24"/>
        </w:rPr>
        <w:t>to</w:t>
      </w:r>
      <w:r w:rsidRPr="006E7777">
        <w:rPr>
          <w:sz w:val="24"/>
          <w:szCs w:val="24"/>
        </w:rPr>
        <w:t xml:space="preserve"> continue their diet plan</w:t>
      </w:r>
    </w:p>
    <w:p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make recommendations to PCN staff regarding changes to medications for the nutritional management of patients, based on interpretation of biochemical, physiological, and dietary requirements</w:t>
      </w:r>
    </w:p>
    <w:p w:rsidR="00591243" w:rsidRPr="006E7777" w:rsidRDefault="00591243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ensure safe practice at all times through the recognition and appreciation of clinical governance</w:t>
      </w:r>
    </w:p>
    <w:p w:rsidR="00B9144F" w:rsidRPr="006E7777" w:rsidRDefault="00B9144F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implement all aspects of effective clinical governance for own practice, including undertaking regular audit and evaluation, supervision</w:t>
      </w:r>
      <w:r w:rsidR="00E77FAE" w:rsidRPr="006E7777">
        <w:rPr>
          <w:sz w:val="24"/>
          <w:szCs w:val="24"/>
        </w:rPr>
        <w:t>,</w:t>
      </w:r>
      <w:r w:rsidRPr="006E7777">
        <w:rPr>
          <w:sz w:val="24"/>
          <w:szCs w:val="24"/>
        </w:rPr>
        <w:t xml:space="preserve"> and training</w:t>
      </w:r>
    </w:p>
    <w:p w:rsidR="00FE450F" w:rsidRPr="006E7777" w:rsidRDefault="00CC5C12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w</w:t>
      </w:r>
      <w:r w:rsidR="00FE450F" w:rsidRPr="006E7777">
        <w:rPr>
          <w:sz w:val="24"/>
          <w:szCs w:val="24"/>
        </w:rPr>
        <w:t>here</w:t>
      </w:r>
      <w:r w:rsidRPr="006E7777">
        <w:rPr>
          <w:spacing w:val="48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necessary</w:t>
      </w:r>
      <w:r w:rsidR="00FE450F" w:rsidRPr="006E7777">
        <w:rPr>
          <w:spacing w:val="50"/>
          <w:sz w:val="24"/>
          <w:szCs w:val="24"/>
        </w:rPr>
        <w:t>,</w:t>
      </w:r>
      <w:r w:rsidR="00E77FAE" w:rsidRPr="006E7777">
        <w:rPr>
          <w:spacing w:val="50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 xml:space="preserve">recommend and </w:t>
      </w:r>
      <w:proofErr w:type="spellStart"/>
      <w:r w:rsidR="00FE450F" w:rsidRPr="006E7777">
        <w:rPr>
          <w:sz w:val="24"/>
          <w:szCs w:val="24"/>
        </w:rPr>
        <w:t>authorise</w:t>
      </w:r>
      <w:proofErr w:type="spellEnd"/>
      <w:r w:rsidR="00FE450F" w:rsidRPr="006E7777">
        <w:rPr>
          <w:spacing w:val="53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changes</w:t>
      </w:r>
      <w:r w:rsidR="00FE450F" w:rsidRPr="006E7777">
        <w:rPr>
          <w:spacing w:val="50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to</w:t>
      </w:r>
      <w:r w:rsidR="00FE450F" w:rsidRPr="006E7777">
        <w:rPr>
          <w:spacing w:val="52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prescribed</w:t>
      </w:r>
      <w:r w:rsidR="00FE450F" w:rsidRPr="006E7777">
        <w:rPr>
          <w:spacing w:val="52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products,</w:t>
      </w:r>
      <w:r w:rsidR="00FE450F" w:rsidRPr="006E7777">
        <w:rPr>
          <w:spacing w:val="51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ensuring</w:t>
      </w:r>
      <w:r w:rsidR="00FE450F" w:rsidRPr="006E7777">
        <w:rPr>
          <w:spacing w:val="73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appropriate</w:t>
      </w:r>
      <w:r w:rsidR="00FE450F" w:rsidRPr="006E7777">
        <w:rPr>
          <w:spacing w:val="1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monitoring</w:t>
      </w:r>
      <w:r w:rsidR="00FE450F" w:rsidRPr="006E7777">
        <w:rPr>
          <w:spacing w:val="1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of</w:t>
      </w:r>
      <w:r w:rsidR="00FE450F" w:rsidRPr="006E7777">
        <w:rPr>
          <w:spacing w:val="3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nutritional</w:t>
      </w:r>
      <w:r w:rsidR="00FE450F" w:rsidRPr="006E7777">
        <w:rPr>
          <w:spacing w:val="2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status by other members of</w:t>
      </w:r>
      <w:r w:rsidR="00FE450F" w:rsidRPr="006E7777">
        <w:rPr>
          <w:spacing w:val="5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the</w:t>
      </w:r>
      <w:r w:rsidR="00FE450F" w:rsidRPr="006E7777">
        <w:rPr>
          <w:spacing w:val="1"/>
          <w:sz w:val="24"/>
          <w:szCs w:val="24"/>
        </w:rPr>
        <w:t xml:space="preserve"> multi-</w:t>
      </w:r>
      <w:r w:rsidR="00FE450F" w:rsidRPr="006E7777">
        <w:rPr>
          <w:sz w:val="24"/>
          <w:szCs w:val="24"/>
        </w:rPr>
        <w:t>disciplinary</w:t>
      </w:r>
      <w:r w:rsidR="00FE450F" w:rsidRPr="006E7777">
        <w:rPr>
          <w:spacing w:val="-2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tea</w:t>
      </w:r>
      <w:r w:rsidRPr="006E7777">
        <w:rPr>
          <w:sz w:val="24"/>
          <w:szCs w:val="24"/>
        </w:rPr>
        <w:t>m</w:t>
      </w:r>
    </w:p>
    <w:p w:rsidR="00FE450F" w:rsidRPr="006E7777" w:rsidRDefault="00CC5C12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u</w:t>
      </w:r>
      <w:r w:rsidR="00FE450F" w:rsidRPr="006E7777">
        <w:rPr>
          <w:sz w:val="24"/>
          <w:szCs w:val="24"/>
        </w:rPr>
        <w:t xml:space="preserve">se </w:t>
      </w:r>
      <w:proofErr w:type="spellStart"/>
      <w:r w:rsidR="00FE450F" w:rsidRPr="006E7777">
        <w:rPr>
          <w:sz w:val="24"/>
          <w:szCs w:val="24"/>
        </w:rPr>
        <w:t>behaviour</w:t>
      </w:r>
      <w:proofErr w:type="spellEnd"/>
      <w:r w:rsidR="00FE450F" w:rsidRPr="006E7777">
        <w:rPr>
          <w:sz w:val="24"/>
          <w:szCs w:val="24"/>
        </w:rPr>
        <w:t xml:space="preserve"> change techniques including active listening, motivational and negotiating skills to support</w:t>
      </w:r>
      <w:r w:rsidR="00FE450F" w:rsidRPr="006E7777">
        <w:rPr>
          <w:spacing w:val="-3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clients /patients with difficult</w:t>
      </w:r>
      <w:r w:rsidR="00E77FAE" w:rsidRPr="006E7777">
        <w:rPr>
          <w:spacing w:val="79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>dietary</w:t>
      </w:r>
      <w:r w:rsidR="00FE450F" w:rsidRPr="006E7777">
        <w:rPr>
          <w:spacing w:val="-4"/>
          <w:sz w:val="24"/>
          <w:szCs w:val="24"/>
        </w:rPr>
        <w:t xml:space="preserve"> </w:t>
      </w:r>
      <w:r w:rsidR="00FE450F" w:rsidRPr="006E7777">
        <w:rPr>
          <w:sz w:val="24"/>
          <w:szCs w:val="24"/>
        </w:rPr>
        <w:t xml:space="preserve">and lifestyle changes as well as helping them to </w:t>
      </w:r>
      <w:proofErr w:type="spellStart"/>
      <w:r w:rsidR="00FE450F" w:rsidRPr="006E7777">
        <w:rPr>
          <w:sz w:val="24"/>
          <w:szCs w:val="24"/>
        </w:rPr>
        <w:t>recognise</w:t>
      </w:r>
      <w:proofErr w:type="spellEnd"/>
      <w:r w:rsidR="00FE450F" w:rsidRPr="006E7777">
        <w:rPr>
          <w:sz w:val="24"/>
          <w:szCs w:val="24"/>
        </w:rPr>
        <w:t xml:space="preserve"> and overcome any barriers to these changes</w:t>
      </w:r>
    </w:p>
    <w:p w:rsidR="00FE450F" w:rsidRPr="006E7777" w:rsidRDefault="00CC5C12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p</w:t>
      </w:r>
      <w:r w:rsidR="00FE450F" w:rsidRPr="006E7777">
        <w:rPr>
          <w:sz w:val="24"/>
          <w:szCs w:val="24"/>
        </w:rPr>
        <w:t xml:space="preserve">lan, </w:t>
      </w:r>
      <w:proofErr w:type="spellStart"/>
      <w:r w:rsidR="00E77FAE" w:rsidRPr="006E7777">
        <w:rPr>
          <w:sz w:val="24"/>
          <w:szCs w:val="24"/>
        </w:rPr>
        <w:t>organise</w:t>
      </w:r>
      <w:proofErr w:type="spellEnd"/>
      <w:r w:rsidR="00E77FAE" w:rsidRPr="006E7777">
        <w:rPr>
          <w:sz w:val="24"/>
          <w:szCs w:val="24"/>
        </w:rPr>
        <w:t>,</w:t>
      </w:r>
      <w:r w:rsidR="00FE450F" w:rsidRPr="006E7777">
        <w:rPr>
          <w:sz w:val="24"/>
          <w:szCs w:val="24"/>
        </w:rPr>
        <w:t xml:space="preserve"> and undertake nutritional assessments and provide highly </w:t>
      </w:r>
      <w:proofErr w:type="spellStart"/>
      <w:r w:rsidR="00FE450F" w:rsidRPr="006E7777">
        <w:rPr>
          <w:sz w:val="24"/>
          <w:szCs w:val="24"/>
        </w:rPr>
        <w:t>specialised</w:t>
      </w:r>
      <w:proofErr w:type="spellEnd"/>
      <w:r w:rsidR="00FE450F" w:rsidRPr="006E7777">
        <w:rPr>
          <w:sz w:val="24"/>
          <w:szCs w:val="24"/>
        </w:rPr>
        <w:t xml:space="preserve"> advice and education within the care home and other clinical settings for patients with multiple conditions to determine the appropriate nutritional intervention or treatment</w:t>
      </w:r>
    </w:p>
    <w:p w:rsidR="00E72D30" w:rsidRPr="006E7777" w:rsidRDefault="00FE450F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ensur</w:t>
      </w:r>
      <w:r w:rsidR="00CC5C12" w:rsidRPr="006E7777">
        <w:rPr>
          <w:sz w:val="24"/>
          <w:szCs w:val="24"/>
        </w:rPr>
        <w:t>e</w:t>
      </w:r>
      <w:r w:rsidRPr="006E7777">
        <w:rPr>
          <w:sz w:val="24"/>
          <w:szCs w:val="24"/>
        </w:rPr>
        <w:t xml:space="preserve"> the prescribing of dietetic</w:t>
      </w:r>
      <w:r w:rsidR="00CC5C12" w:rsidRPr="006E7777">
        <w:rPr>
          <w:sz w:val="24"/>
          <w:szCs w:val="24"/>
        </w:rPr>
        <w:t xml:space="preserve">- </w:t>
      </w:r>
      <w:r w:rsidRPr="006E7777">
        <w:rPr>
          <w:sz w:val="24"/>
          <w:szCs w:val="24"/>
        </w:rPr>
        <w:t>related products is clinically and cost effective</w:t>
      </w:r>
    </w:p>
    <w:p w:rsidR="00E72D30" w:rsidRPr="006E7777" w:rsidRDefault="00E72D30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 xml:space="preserve">make judgements and decisions based on several components including consideration of clinical justification, prescribing decision, family and </w:t>
      </w:r>
      <w:proofErr w:type="spellStart"/>
      <w:r w:rsidRPr="006E7777">
        <w:rPr>
          <w:sz w:val="24"/>
          <w:szCs w:val="24"/>
        </w:rPr>
        <w:t>carer</w:t>
      </w:r>
      <w:proofErr w:type="spellEnd"/>
      <w:r w:rsidRPr="006E7777">
        <w:rPr>
          <w:sz w:val="24"/>
          <w:szCs w:val="24"/>
        </w:rPr>
        <w:t xml:space="preserve"> beliefs and financial / budgetary constraints where a range of options may be appropriate</w:t>
      </w:r>
    </w:p>
    <w:p w:rsidR="00E72D30" w:rsidRPr="006E7777" w:rsidRDefault="00E72D30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provide relevant and timely specialist advice and guidance on own portfolio of projects relating to dietetic and nutritional issues</w:t>
      </w:r>
    </w:p>
    <w:p w:rsidR="00591243" w:rsidRPr="006E7777" w:rsidRDefault="00591243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 xml:space="preserve">if appropriately trained, </w:t>
      </w:r>
      <w:proofErr w:type="spellStart"/>
      <w:r w:rsidRPr="006E7777">
        <w:rPr>
          <w:sz w:val="24"/>
          <w:szCs w:val="24"/>
        </w:rPr>
        <w:t>authorise</w:t>
      </w:r>
      <w:proofErr w:type="spellEnd"/>
      <w:r w:rsidRPr="006E7777">
        <w:rPr>
          <w:sz w:val="24"/>
          <w:szCs w:val="24"/>
        </w:rPr>
        <w:t xml:space="preserve"> prescriptions as a Supplementary Prescriber for patients to support achieving dietetic management goals</w:t>
      </w:r>
    </w:p>
    <w:p w:rsidR="00591243" w:rsidRPr="006E7777" w:rsidRDefault="00591243" w:rsidP="003069B5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be involved in the development and implementation of relevant policies, formulary updates and clinical management plans</w:t>
      </w:r>
    </w:p>
    <w:p w:rsidR="00591243" w:rsidRPr="006E7777" w:rsidRDefault="00591243" w:rsidP="003069B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7777">
        <w:rPr>
          <w:sz w:val="24"/>
          <w:szCs w:val="24"/>
        </w:rPr>
        <w:t>provide relevant and timely specialist advice and guidance on dietary modification, nutritional supplements</w:t>
      </w:r>
      <w:r w:rsidR="005E0A22" w:rsidRPr="006E7777">
        <w:rPr>
          <w:sz w:val="24"/>
          <w:szCs w:val="24"/>
        </w:rPr>
        <w:t>,</w:t>
      </w:r>
      <w:r w:rsidRPr="006E7777">
        <w:rPr>
          <w:sz w:val="24"/>
          <w:szCs w:val="24"/>
        </w:rPr>
        <w:t xml:space="preserve"> and their use</w:t>
      </w:r>
    </w:p>
    <w:p w:rsidR="004009D7" w:rsidRPr="006E7777" w:rsidRDefault="004009D7" w:rsidP="004009D7">
      <w:pPr>
        <w:pStyle w:val="ListParagraph"/>
        <w:ind w:left="720" w:firstLine="0"/>
        <w:rPr>
          <w:sz w:val="24"/>
          <w:szCs w:val="24"/>
        </w:rPr>
      </w:pPr>
    </w:p>
    <w:p w:rsidR="004009D7" w:rsidRPr="006E7777" w:rsidRDefault="004009D7" w:rsidP="004009D7">
      <w:pPr>
        <w:pStyle w:val="ListParagraph"/>
        <w:ind w:left="720" w:firstLine="0"/>
        <w:rPr>
          <w:sz w:val="24"/>
          <w:szCs w:val="24"/>
        </w:rPr>
      </w:pPr>
    </w:p>
    <w:p w:rsidR="004009D7" w:rsidRPr="006E7777" w:rsidRDefault="004009D7" w:rsidP="004009D7">
      <w:pPr>
        <w:pStyle w:val="ListParagraph"/>
        <w:ind w:left="720" w:firstLine="0"/>
        <w:rPr>
          <w:sz w:val="24"/>
          <w:szCs w:val="24"/>
        </w:rPr>
      </w:pPr>
    </w:p>
    <w:p w:rsidR="00FE450F" w:rsidRPr="006E7777" w:rsidRDefault="00FE450F" w:rsidP="00CC5C12">
      <w:pPr>
        <w:rPr>
          <w:rFonts w:ascii="Arial" w:eastAsia="Arial" w:hAnsi="Arial" w:cs="Arial"/>
        </w:rPr>
      </w:pPr>
    </w:p>
    <w:p w:rsidR="00FE450F" w:rsidRPr="006E7777" w:rsidRDefault="00FE450F" w:rsidP="003069B5">
      <w:pPr>
        <w:pStyle w:val="Heading1"/>
        <w:tabs>
          <w:tab w:val="left" w:pos="821"/>
        </w:tabs>
        <w:ind w:left="0" w:firstLine="0"/>
        <w:rPr>
          <w:rFonts w:cs="Arial"/>
          <w:b w:val="0"/>
          <w:bCs w:val="0"/>
          <w:u w:val="none"/>
        </w:rPr>
      </w:pPr>
      <w:r w:rsidRPr="006E7777">
        <w:rPr>
          <w:rFonts w:cs="Arial"/>
          <w:u w:val="none" w:color="000000"/>
        </w:rPr>
        <w:lastRenderedPageBreak/>
        <w:t xml:space="preserve">Functional </w:t>
      </w:r>
      <w:r w:rsidRPr="006E7777">
        <w:rPr>
          <w:rFonts w:cs="Arial"/>
          <w:spacing w:val="-1"/>
          <w:u w:val="none" w:color="000000"/>
        </w:rPr>
        <w:t>Responsibilities</w:t>
      </w:r>
    </w:p>
    <w:p w:rsidR="00FE450F" w:rsidRPr="006E7777" w:rsidRDefault="00FE450F" w:rsidP="00CC5C12">
      <w:pPr>
        <w:tabs>
          <w:tab w:val="left" w:pos="2705"/>
        </w:tabs>
        <w:spacing w:before="11"/>
        <w:rPr>
          <w:rFonts w:ascii="Arial" w:eastAsia="Arial" w:hAnsi="Arial" w:cs="Arial"/>
          <w:b/>
          <w:bCs/>
        </w:rPr>
      </w:pPr>
    </w:p>
    <w:p w:rsidR="00FE450F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undertake detailed information analysis of both practice and patient level reports including biochemistry, medication, clinical condition and nutritional supplement records requiring high levels of concentration</w:t>
      </w:r>
    </w:p>
    <w:p w:rsidR="00FE450F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 xml:space="preserve">update, maintain, </w:t>
      </w:r>
      <w:proofErr w:type="spellStart"/>
      <w:r w:rsidRPr="006E7777">
        <w:rPr>
          <w:sz w:val="24"/>
          <w:szCs w:val="24"/>
        </w:rPr>
        <w:t>organise</w:t>
      </w:r>
      <w:proofErr w:type="spellEnd"/>
      <w:r w:rsidRPr="006E7777">
        <w:rPr>
          <w:sz w:val="24"/>
          <w:szCs w:val="24"/>
        </w:rPr>
        <w:t xml:space="preserve">, gather and </w:t>
      </w:r>
      <w:proofErr w:type="spellStart"/>
      <w:r w:rsidRPr="006E7777">
        <w:rPr>
          <w:sz w:val="24"/>
          <w:szCs w:val="24"/>
        </w:rPr>
        <w:t>analyse</w:t>
      </w:r>
      <w:proofErr w:type="spellEnd"/>
      <w:r w:rsidRPr="006E7777">
        <w:rPr>
          <w:sz w:val="24"/>
          <w:szCs w:val="24"/>
        </w:rPr>
        <w:t xml:space="preserve"> information to predict/meet future </w:t>
      </w:r>
      <w:proofErr w:type="spellStart"/>
      <w:r w:rsidRPr="006E7777">
        <w:rPr>
          <w:sz w:val="24"/>
          <w:szCs w:val="24"/>
        </w:rPr>
        <w:t>organisational</w:t>
      </w:r>
      <w:proofErr w:type="spellEnd"/>
      <w:r w:rsidRPr="006E7777">
        <w:rPr>
          <w:sz w:val="24"/>
          <w:szCs w:val="24"/>
        </w:rPr>
        <w:t xml:space="preserve"> and team needs by identifying best professional practice</w:t>
      </w:r>
    </w:p>
    <w:p w:rsidR="00FE450F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monitor and tracking risks and issues allowing proactive resolution and escalation as appropriate</w:t>
      </w:r>
    </w:p>
    <w:p w:rsidR="00FE450F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contribute to the information management of performance, taking a lead for nutritional supplements to support evaluation of clinical outcomes</w:t>
      </w:r>
    </w:p>
    <w:p w:rsidR="006A208A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accurately maintain records</w:t>
      </w:r>
      <w:r w:rsidR="00E72D30" w:rsidRPr="006E7777">
        <w:rPr>
          <w:sz w:val="24"/>
          <w:szCs w:val="24"/>
        </w:rPr>
        <w:t xml:space="preserve"> with</w:t>
      </w:r>
      <w:r w:rsidRPr="006E7777">
        <w:rPr>
          <w:sz w:val="24"/>
          <w:szCs w:val="24"/>
        </w:rPr>
        <w:t xml:space="preserve"> patient identifiable and sensitive data including clinical observations, anthropometric and biochemistry results and financial data as required</w:t>
      </w:r>
    </w:p>
    <w:p w:rsidR="006A208A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undertake a range of administrative tasks such as ensuring stock levels are maintained and securely stored, and equipment is kept in good working order</w:t>
      </w:r>
    </w:p>
    <w:p w:rsidR="00591243" w:rsidRPr="006E7777" w:rsidRDefault="006A208A" w:rsidP="003069B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6E7777">
        <w:rPr>
          <w:sz w:val="24"/>
          <w:szCs w:val="24"/>
        </w:rPr>
        <w:t>ensure delivery of best practice in clinical practice, caseload management, education, research, and audit, to achieve corporate PCN and local population objectives</w:t>
      </w:r>
    </w:p>
    <w:p w:rsidR="003069B5" w:rsidRPr="006E7777" w:rsidRDefault="003069B5" w:rsidP="003069B5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</w:p>
    <w:p w:rsidR="003069B5" w:rsidRPr="006E7777" w:rsidRDefault="003069B5" w:rsidP="003069B5">
      <w:pPr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t>Supervision</w:t>
      </w:r>
    </w:p>
    <w:p w:rsidR="00707C0F" w:rsidRPr="006E7777" w:rsidRDefault="00707C0F" w:rsidP="00707C0F">
      <w:pPr>
        <w:adjustRightInd w:val="0"/>
        <w:rPr>
          <w:rFonts w:ascii="Arial" w:hAnsi="Arial" w:cs="Arial"/>
        </w:rPr>
      </w:pPr>
    </w:p>
    <w:p w:rsidR="003069B5" w:rsidRPr="006E7777" w:rsidRDefault="00CA7416" w:rsidP="00707C0F">
      <w:pPr>
        <w:adjustRightInd w:val="0"/>
        <w:rPr>
          <w:rFonts w:ascii="Arial" w:hAnsi="Arial" w:cs="Arial"/>
        </w:rPr>
      </w:pPr>
      <w:r w:rsidRPr="006E7777">
        <w:rPr>
          <w:rFonts w:ascii="Arial" w:hAnsi="Arial" w:cs="Arial"/>
        </w:rPr>
        <w:t>T</w:t>
      </w:r>
      <w:r w:rsidR="003069B5" w:rsidRPr="006E7777">
        <w:rPr>
          <w:rFonts w:ascii="Arial" w:hAnsi="Arial" w:cs="Arial"/>
        </w:rPr>
        <w:t xml:space="preserve">he postholder </w:t>
      </w:r>
      <w:r w:rsidRPr="006E7777">
        <w:rPr>
          <w:rFonts w:ascii="Arial" w:hAnsi="Arial" w:cs="Arial"/>
        </w:rPr>
        <w:t>will have</w:t>
      </w:r>
      <w:r w:rsidR="003069B5" w:rsidRPr="006E7777">
        <w:rPr>
          <w:rFonts w:ascii="Arial" w:hAnsi="Arial" w:cs="Arial"/>
        </w:rPr>
        <w:t xml:space="preserve"> access to appropriate clinical supervision and an appropriate named individual in the PCN to provide general advice and support on a day to day basis.</w:t>
      </w:r>
    </w:p>
    <w:p w:rsidR="00591243" w:rsidRPr="006E7777" w:rsidRDefault="00591243">
      <w:pPr>
        <w:spacing w:after="160" w:line="259" w:lineRule="auto"/>
        <w:rPr>
          <w:rFonts w:ascii="Arial" w:eastAsia="Arial" w:hAnsi="Arial" w:cs="Arial"/>
          <w:lang w:val="en-US"/>
        </w:rPr>
      </w:pPr>
    </w:p>
    <w:p w:rsidR="003069B5" w:rsidRPr="006E7777" w:rsidRDefault="003069B5">
      <w:pPr>
        <w:spacing w:after="160" w:line="259" w:lineRule="auto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br w:type="page"/>
      </w:r>
    </w:p>
    <w:p w:rsidR="007C293A" w:rsidRPr="006E7777" w:rsidRDefault="007C293A" w:rsidP="00CC5C1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E7777">
        <w:rPr>
          <w:rFonts w:ascii="Arial" w:hAnsi="Arial" w:cs="Arial"/>
          <w:b/>
          <w:bCs/>
        </w:rPr>
        <w:lastRenderedPageBreak/>
        <w:t>Person Specification</w:t>
      </w:r>
    </w:p>
    <w:p w:rsidR="007C293A" w:rsidRPr="006E7777" w:rsidRDefault="007C293A" w:rsidP="00CC5C12">
      <w:pPr>
        <w:tabs>
          <w:tab w:val="left" w:pos="545"/>
          <w:tab w:val="left" w:pos="546"/>
        </w:tabs>
        <w:spacing w:before="121"/>
        <w:ind w:right="1134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4013"/>
        <w:gridCol w:w="3124"/>
      </w:tblGrid>
      <w:tr w:rsidR="007C293A" w:rsidRPr="006E7777" w:rsidTr="00982B3A">
        <w:trPr>
          <w:cantSplit/>
        </w:trPr>
        <w:tc>
          <w:tcPr>
            <w:tcW w:w="1879" w:type="dxa"/>
            <w:shd w:val="clear" w:color="auto" w:fill="D9D9D9" w:themeFill="background1" w:themeFillShade="D9"/>
          </w:tcPr>
          <w:p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Element</w:t>
            </w:r>
          </w:p>
        </w:tc>
        <w:tc>
          <w:tcPr>
            <w:tcW w:w="4013" w:type="dxa"/>
            <w:shd w:val="clear" w:color="auto" w:fill="D9D9D9" w:themeFill="background1" w:themeFillShade="D9"/>
          </w:tcPr>
          <w:p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7C293A" w:rsidRPr="006E7777" w:rsidTr="00982B3A">
        <w:trPr>
          <w:cantSplit/>
        </w:trPr>
        <w:tc>
          <w:tcPr>
            <w:tcW w:w="1879" w:type="dxa"/>
          </w:tcPr>
          <w:p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Qualifications</w:t>
            </w:r>
          </w:p>
          <w:p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3" w:type="dxa"/>
          </w:tcPr>
          <w:p w:rsidR="005A04F1" w:rsidRPr="006E7777" w:rsidRDefault="005A04F1" w:rsidP="006E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BSc in Dietetics under a training programme approved by the British Dietetic Association (BDA)</w:t>
            </w:r>
          </w:p>
          <w:p w:rsidR="006E7777" w:rsidRDefault="006E7777" w:rsidP="006E7777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&amp; Care Professions Council (HCPC) registration </w:t>
            </w:r>
          </w:p>
          <w:p w:rsidR="002A5071" w:rsidRPr="006E7777" w:rsidRDefault="0094143D" w:rsidP="006E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</w:t>
            </w:r>
            <w:r w:rsidR="00D90E53" w:rsidRPr="006E7777">
              <w:rPr>
                <w:sz w:val="24"/>
                <w:szCs w:val="24"/>
              </w:rPr>
              <w:t>ble to operate at an advanced level of</w:t>
            </w:r>
            <w:r w:rsidR="004C5631">
              <w:rPr>
                <w:sz w:val="24"/>
                <w:szCs w:val="24"/>
              </w:rPr>
              <w:t xml:space="preserve"> clinical</w:t>
            </w:r>
            <w:r w:rsidR="00D90E53" w:rsidRPr="006E7777">
              <w:rPr>
                <w:sz w:val="24"/>
                <w:szCs w:val="24"/>
              </w:rPr>
              <w:t xml:space="preserve"> practice</w:t>
            </w:r>
          </w:p>
        </w:tc>
        <w:tc>
          <w:tcPr>
            <w:tcW w:w="3124" w:type="dxa"/>
          </w:tcPr>
          <w:p w:rsidR="005A04F1" w:rsidRPr="006E7777" w:rsidRDefault="00DA257E" w:rsidP="005A04F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P</w:t>
            </w:r>
            <w:r w:rsidR="005A04F1" w:rsidRPr="006E7777">
              <w:rPr>
                <w:sz w:val="24"/>
                <w:szCs w:val="24"/>
              </w:rPr>
              <w:t>re-reg MSc in Dietetics under a training programme approved by the British Dietetic Association (BDA)</w:t>
            </w:r>
          </w:p>
          <w:p w:rsidR="00D90E53" w:rsidRPr="006E7777" w:rsidRDefault="0094143D" w:rsidP="005A04F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c</w:t>
            </w:r>
            <w:r w:rsidR="000F5BCD" w:rsidRPr="006E7777">
              <w:rPr>
                <w:sz w:val="24"/>
                <w:szCs w:val="24"/>
              </w:rPr>
              <w:t>ompleted or working towards a Supplementary Prescribing qualification</w:t>
            </w:r>
          </w:p>
          <w:p w:rsidR="002E3C5C" w:rsidRPr="006E7777" w:rsidRDefault="002E3C5C" w:rsidP="005A04F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non-medical prescribing qualification</w:t>
            </w:r>
          </w:p>
        </w:tc>
      </w:tr>
      <w:tr w:rsidR="007C293A" w:rsidRPr="006E7777" w:rsidTr="00982B3A">
        <w:trPr>
          <w:cantSplit/>
        </w:trPr>
        <w:tc>
          <w:tcPr>
            <w:tcW w:w="1879" w:type="dxa"/>
          </w:tcPr>
          <w:p w:rsidR="007C293A" w:rsidRPr="006E7777" w:rsidRDefault="007C293A" w:rsidP="00CC5C12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bookmarkStart w:id="2" w:name="_Hlk46498367"/>
            <w:r w:rsidRPr="006E7777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4013" w:type="dxa"/>
          </w:tcPr>
          <w:p w:rsidR="007C293A" w:rsidRPr="006E7777" w:rsidRDefault="0094143D" w:rsidP="00CC5C12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</w:rPr>
              <w:t>s</w:t>
            </w:r>
            <w:r w:rsidR="00D514BF" w:rsidRPr="006E7777">
              <w:rPr>
                <w:rFonts w:ascii="Arial" w:hAnsi="Arial" w:cs="Arial"/>
              </w:rPr>
              <w:t xml:space="preserve">ignificant experience in applying the dietetic process to include dietetic assessment, interpretation, </w:t>
            </w:r>
            <w:r w:rsidRPr="006E7777">
              <w:rPr>
                <w:rFonts w:ascii="Arial" w:hAnsi="Arial" w:cs="Arial"/>
              </w:rPr>
              <w:t>individual care planning, motivation, monitoring and evaluation of highly specialized dietetic treatment</w:t>
            </w:r>
          </w:p>
          <w:p w:rsidR="00D514BF" w:rsidRPr="006E7777" w:rsidRDefault="0094143D" w:rsidP="0059124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</w:rPr>
              <w:t>working</w:t>
            </w:r>
            <w:r w:rsidRPr="006E7777">
              <w:rPr>
                <w:rFonts w:ascii="Arial" w:hAnsi="Arial" w:cs="Arial"/>
                <w:spacing w:val="-1"/>
              </w:rPr>
              <w:t xml:space="preserve"> knowledge</w:t>
            </w:r>
            <w:r w:rsidRPr="006E7777">
              <w:rPr>
                <w:rFonts w:ascii="Arial" w:hAnsi="Arial" w:cs="Arial"/>
              </w:rPr>
              <w:t xml:space="preserve"> </w:t>
            </w:r>
            <w:r w:rsidRPr="006E7777">
              <w:rPr>
                <w:rFonts w:ascii="Arial" w:hAnsi="Arial" w:cs="Arial"/>
                <w:spacing w:val="-1"/>
              </w:rPr>
              <w:t>of</w:t>
            </w:r>
            <w:r w:rsidRPr="006E7777">
              <w:rPr>
                <w:rFonts w:ascii="Arial" w:hAnsi="Arial" w:cs="Arial"/>
              </w:rPr>
              <w:t xml:space="preserve"> </w:t>
            </w:r>
            <w:r w:rsidR="00591243" w:rsidRPr="006E7777">
              <w:rPr>
                <w:rFonts w:ascii="Arial" w:hAnsi="Arial" w:cs="Arial"/>
                <w:spacing w:val="-1"/>
              </w:rPr>
              <w:t>Microsoft</w:t>
            </w:r>
            <w:r w:rsidRPr="006E7777">
              <w:rPr>
                <w:rFonts w:ascii="Arial" w:hAnsi="Arial" w:cs="Arial"/>
                <w:spacing w:val="31"/>
              </w:rPr>
              <w:t xml:space="preserve"> </w:t>
            </w:r>
            <w:r w:rsidRPr="006E7777">
              <w:rPr>
                <w:rFonts w:ascii="Arial" w:hAnsi="Arial" w:cs="Arial"/>
              </w:rPr>
              <w:t>and</w:t>
            </w:r>
            <w:r w:rsidRPr="006E7777">
              <w:rPr>
                <w:rFonts w:ascii="Arial" w:hAnsi="Arial" w:cs="Arial"/>
                <w:spacing w:val="-2"/>
              </w:rPr>
              <w:t xml:space="preserve"> </w:t>
            </w:r>
            <w:r w:rsidR="00591243" w:rsidRPr="006E7777">
              <w:rPr>
                <w:rFonts w:ascii="Arial" w:hAnsi="Arial" w:cs="Arial"/>
                <w:spacing w:val="-2"/>
              </w:rPr>
              <w:t xml:space="preserve">GPIT systems, alongside </w:t>
            </w:r>
            <w:r w:rsidRPr="006E7777">
              <w:rPr>
                <w:rFonts w:ascii="Arial" w:hAnsi="Arial" w:cs="Arial"/>
                <w:spacing w:val="-1"/>
              </w:rPr>
              <w:t>prescribing data monitoring systems</w:t>
            </w:r>
          </w:p>
          <w:p w:rsidR="002A5071" w:rsidRPr="006E7777" w:rsidRDefault="0094143D" w:rsidP="00CC5C1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experience of senior level decision making and delivery in a changing environment</w:t>
            </w:r>
          </w:p>
        </w:tc>
        <w:tc>
          <w:tcPr>
            <w:tcW w:w="3124" w:type="dxa"/>
          </w:tcPr>
          <w:p w:rsidR="00851263" w:rsidRPr="006E7777" w:rsidRDefault="0094143D" w:rsidP="00CC5C1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w</w:t>
            </w:r>
            <w:r w:rsidR="00851263" w:rsidRPr="006E7777">
              <w:rPr>
                <w:sz w:val="24"/>
                <w:szCs w:val="24"/>
              </w:rPr>
              <w:t xml:space="preserve">orking towards </w:t>
            </w:r>
            <w:r w:rsidRPr="006E7777">
              <w:rPr>
                <w:sz w:val="24"/>
                <w:szCs w:val="24"/>
              </w:rPr>
              <w:t>advanced clinical practitioner status</w:t>
            </w:r>
          </w:p>
          <w:p w:rsidR="002A5071" w:rsidRPr="006E7777" w:rsidRDefault="0094143D" w:rsidP="00CC5C1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previous supervisory experience</w:t>
            </w:r>
          </w:p>
          <w:p w:rsidR="007C293A" w:rsidRPr="006E7777" w:rsidRDefault="0094143D" w:rsidP="00CC5C12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</w:rPr>
              <w:t xml:space="preserve">experience of working with a diverse </w:t>
            </w:r>
            <w:r w:rsidR="002A5071" w:rsidRPr="006E7777">
              <w:rPr>
                <w:rFonts w:ascii="Arial" w:hAnsi="Arial" w:cs="Arial"/>
              </w:rPr>
              <w:t xml:space="preserve">range of </w:t>
            </w:r>
            <w:r w:rsidR="003A77A3" w:rsidRPr="006E7777">
              <w:rPr>
                <w:rFonts w:ascii="Arial" w:hAnsi="Arial" w:cs="Arial"/>
              </w:rPr>
              <w:t>stakeholders</w:t>
            </w:r>
          </w:p>
          <w:p w:rsidR="006F1851" w:rsidRPr="006E7777" w:rsidRDefault="006F1851" w:rsidP="00CC5C12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</w:rPr>
              <w:t>cognitive behavioural and motivational interviewing approaches / skills</w:t>
            </w:r>
          </w:p>
        </w:tc>
      </w:tr>
      <w:tr w:rsidR="009C4DE8" w:rsidRPr="006E7777" w:rsidTr="00982B3A">
        <w:trPr>
          <w:cantSplit/>
        </w:trPr>
        <w:tc>
          <w:tcPr>
            <w:tcW w:w="1879" w:type="dxa"/>
          </w:tcPr>
          <w:p w:rsidR="00D514BF" w:rsidRPr="006E7777" w:rsidRDefault="002E3C5C" w:rsidP="00CC5C12">
            <w:pPr>
              <w:spacing w:after="160" w:line="259" w:lineRule="auto"/>
              <w:rPr>
                <w:rFonts w:ascii="Arial" w:hAnsi="Arial" w:cs="Arial"/>
              </w:rPr>
            </w:pPr>
            <w:r w:rsidRPr="006E7777">
              <w:rPr>
                <w:rFonts w:ascii="Arial" w:hAnsi="Arial" w:cs="Arial"/>
                <w:b/>
              </w:rPr>
              <w:t>Analytical</w:t>
            </w:r>
            <w:r w:rsidR="00982B3A" w:rsidRPr="006E7777">
              <w:rPr>
                <w:rFonts w:ascii="Arial" w:hAnsi="Arial" w:cs="Arial"/>
                <w:b/>
              </w:rPr>
              <w:t xml:space="preserve"> skills</w:t>
            </w:r>
          </w:p>
        </w:tc>
        <w:tc>
          <w:tcPr>
            <w:tcW w:w="4013" w:type="dxa"/>
          </w:tcPr>
          <w:p w:rsidR="00D514BF" w:rsidRPr="006E7777" w:rsidRDefault="00982B3A" w:rsidP="00CC5C1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</w:t>
            </w:r>
            <w:r w:rsidR="00D514BF" w:rsidRPr="006E7777">
              <w:rPr>
                <w:sz w:val="24"/>
                <w:szCs w:val="24"/>
              </w:rPr>
              <w:t xml:space="preserve">ble to understand and </w:t>
            </w:r>
            <w:proofErr w:type="spellStart"/>
            <w:r w:rsidR="00D514BF" w:rsidRPr="006E7777">
              <w:rPr>
                <w:sz w:val="24"/>
                <w:szCs w:val="24"/>
              </w:rPr>
              <w:t>analyse</w:t>
            </w:r>
            <w:proofErr w:type="spellEnd"/>
            <w:r w:rsidR="00D514BF" w:rsidRPr="006E7777">
              <w:rPr>
                <w:sz w:val="24"/>
                <w:szCs w:val="24"/>
              </w:rPr>
              <w:t xml:space="preserve"> complex </w:t>
            </w:r>
            <w:r w:rsidR="0094143D" w:rsidRPr="006E7777">
              <w:rPr>
                <w:sz w:val="24"/>
                <w:szCs w:val="24"/>
              </w:rPr>
              <w:t>issues and balance competing priorities in order to make difficult decisions</w:t>
            </w:r>
          </w:p>
          <w:p w:rsidR="00D514BF" w:rsidRPr="006E7777" w:rsidRDefault="0094143D" w:rsidP="00CC5C1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pacing w:val="-1"/>
                <w:sz w:val="24"/>
                <w:szCs w:val="24"/>
              </w:rPr>
              <w:t>ability</w:t>
            </w:r>
            <w:r w:rsidRPr="006E7777">
              <w:rPr>
                <w:spacing w:val="-3"/>
                <w:sz w:val="24"/>
                <w:szCs w:val="24"/>
              </w:rPr>
              <w:t xml:space="preserve"> </w:t>
            </w:r>
            <w:r w:rsidRPr="006E7777">
              <w:rPr>
                <w:sz w:val="24"/>
                <w:szCs w:val="24"/>
              </w:rPr>
              <w:t xml:space="preserve">to </w:t>
            </w:r>
            <w:proofErr w:type="spellStart"/>
            <w:r w:rsidRPr="006E7777">
              <w:rPr>
                <w:spacing w:val="-1"/>
                <w:sz w:val="24"/>
                <w:szCs w:val="24"/>
              </w:rPr>
              <w:t>analyse</w:t>
            </w:r>
            <w:proofErr w:type="spellEnd"/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and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interpret complex/ often incomplete information,</w:t>
            </w:r>
            <w:r w:rsidRPr="006E7777">
              <w:rPr>
                <w:spacing w:val="-2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preempt</w:t>
            </w:r>
            <w:r w:rsidRPr="006E7777">
              <w:rPr>
                <w:spacing w:val="-2"/>
                <w:sz w:val="24"/>
                <w:szCs w:val="24"/>
              </w:rPr>
              <w:t xml:space="preserve"> </w:t>
            </w:r>
            <w:r w:rsidRPr="006E7777">
              <w:rPr>
                <w:sz w:val="24"/>
                <w:szCs w:val="24"/>
              </w:rPr>
              <w:t xml:space="preserve">and </w:t>
            </w:r>
            <w:r w:rsidRPr="006E7777">
              <w:rPr>
                <w:spacing w:val="-1"/>
                <w:sz w:val="24"/>
                <w:szCs w:val="24"/>
              </w:rPr>
              <w:t>evaluate</w:t>
            </w:r>
            <w:r w:rsidRPr="006E7777">
              <w:rPr>
                <w:spacing w:val="1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issues,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and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 xml:space="preserve">recommend </w:t>
            </w:r>
            <w:r w:rsidRPr="006E7777">
              <w:rPr>
                <w:sz w:val="24"/>
                <w:szCs w:val="24"/>
              </w:rPr>
              <w:t>and</w:t>
            </w:r>
            <w:r w:rsidRPr="006E7777">
              <w:rPr>
                <w:spacing w:val="-2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appropriate course</w:t>
            </w:r>
            <w:r w:rsidRPr="006E7777">
              <w:rPr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of</w:t>
            </w:r>
            <w:r w:rsidR="00D514BF" w:rsidRPr="006E7777">
              <w:rPr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action</w:t>
            </w:r>
            <w:r w:rsidR="00851263" w:rsidRPr="006E7777">
              <w:rPr>
                <w:spacing w:val="-1"/>
                <w:sz w:val="24"/>
                <w:szCs w:val="24"/>
              </w:rPr>
              <w:t xml:space="preserve"> </w:t>
            </w:r>
            <w:r w:rsidR="00D514BF" w:rsidRPr="006E7777">
              <w:rPr>
                <w:sz w:val="24"/>
                <w:szCs w:val="24"/>
              </w:rPr>
              <w:t>to</w:t>
            </w:r>
            <w:r w:rsidR="00D514BF" w:rsidRPr="006E7777">
              <w:rPr>
                <w:spacing w:val="1"/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address</w:t>
            </w:r>
            <w:r w:rsidR="00D514BF" w:rsidRPr="006E7777">
              <w:rPr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the</w:t>
            </w:r>
            <w:r w:rsidR="00D514BF" w:rsidRPr="006E7777">
              <w:rPr>
                <w:sz w:val="24"/>
                <w:szCs w:val="24"/>
              </w:rPr>
              <w:t xml:space="preserve"> </w:t>
            </w:r>
            <w:r w:rsidR="00D514BF" w:rsidRPr="006E7777">
              <w:rPr>
                <w:spacing w:val="-1"/>
                <w:sz w:val="24"/>
                <w:szCs w:val="24"/>
              </w:rPr>
              <w:t>issues</w:t>
            </w:r>
          </w:p>
        </w:tc>
        <w:tc>
          <w:tcPr>
            <w:tcW w:w="3124" w:type="dxa"/>
          </w:tcPr>
          <w:p w:rsidR="00D514BF" w:rsidRPr="006E7777" w:rsidRDefault="0094143D" w:rsidP="00CC5C1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experience of working within a primary care setting</w:t>
            </w:r>
          </w:p>
          <w:p w:rsidR="00851263" w:rsidRPr="006E7777" w:rsidRDefault="0094143D" w:rsidP="00CC5C1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 xml:space="preserve">evidence of working across </w:t>
            </w:r>
            <w:proofErr w:type="spellStart"/>
            <w:r w:rsidRPr="006E7777">
              <w:rPr>
                <w:sz w:val="24"/>
                <w:szCs w:val="24"/>
              </w:rPr>
              <w:t>organisational</w:t>
            </w:r>
            <w:proofErr w:type="spellEnd"/>
            <w:r w:rsidRPr="006E7777">
              <w:rPr>
                <w:sz w:val="24"/>
                <w:szCs w:val="24"/>
              </w:rPr>
              <w:t xml:space="preserve"> boundaries within health and social care</w:t>
            </w:r>
          </w:p>
          <w:p w:rsidR="003222CB" w:rsidRPr="006E7777" w:rsidRDefault="0094143D" w:rsidP="0003614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pacing w:val="-1"/>
                <w:sz w:val="24"/>
                <w:szCs w:val="24"/>
              </w:rPr>
              <w:t>independent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thinker</w:t>
            </w:r>
            <w:r w:rsidRPr="006E7777">
              <w:rPr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with</w:t>
            </w:r>
            <w:r w:rsidRPr="006E7777">
              <w:rPr>
                <w:spacing w:val="25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demonstrated</w:t>
            </w:r>
            <w:r w:rsidRPr="006E7777">
              <w:rPr>
                <w:spacing w:val="-2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good</w:t>
            </w:r>
            <w:r w:rsidRPr="006E7777">
              <w:rPr>
                <w:spacing w:val="3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judgement,</w:t>
            </w:r>
            <w:r w:rsidRPr="006E7777">
              <w:rPr>
                <w:spacing w:val="31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 xml:space="preserve">problem-solving </w:t>
            </w:r>
            <w:r w:rsidRPr="006E7777">
              <w:rPr>
                <w:sz w:val="24"/>
                <w:szCs w:val="24"/>
              </w:rPr>
              <w:t xml:space="preserve">and </w:t>
            </w:r>
            <w:r w:rsidRPr="006E7777">
              <w:rPr>
                <w:spacing w:val="-1"/>
                <w:sz w:val="24"/>
                <w:szCs w:val="24"/>
              </w:rPr>
              <w:t>analytical</w:t>
            </w:r>
            <w:r w:rsidRPr="006E7777">
              <w:rPr>
                <w:spacing w:val="37"/>
                <w:sz w:val="24"/>
                <w:szCs w:val="24"/>
              </w:rPr>
              <w:t xml:space="preserve"> </w:t>
            </w:r>
            <w:r w:rsidRPr="006E7777">
              <w:rPr>
                <w:spacing w:val="-1"/>
                <w:sz w:val="24"/>
                <w:szCs w:val="24"/>
              </w:rPr>
              <w:t>skills</w:t>
            </w:r>
          </w:p>
        </w:tc>
      </w:tr>
      <w:tr w:rsidR="00982B3A" w:rsidRPr="006E7777" w:rsidTr="00982B3A">
        <w:trPr>
          <w:cantSplit/>
        </w:trPr>
        <w:tc>
          <w:tcPr>
            <w:tcW w:w="1879" w:type="dxa"/>
          </w:tcPr>
          <w:p w:rsidR="00982B3A" w:rsidRPr="006E7777" w:rsidRDefault="00982B3A" w:rsidP="00982B3A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E7777">
              <w:rPr>
                <w:rFonts w:ascii="Arial" w:hAnsi="Arial" w:cs="Arial"/>
                <w:b/>
                <w:bCs/>
              </w:rPr>
              <w:lastRenderedPageBreak/>
              <w:t>Communication skills</w:t>
            </w:r>
          </w:p>
        </w:tc>
        <w:tc>
          <w:tcPr>
            <w:tcW w:w="4013" w:type="dxa"/>
          </w:tcPr>
          <w:p w:rsidR="003069B5" w:rsidRPr="006E7777" w:rsidRDefault="00982B3A" w:rsidP="003069B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 xml:space="preserve">excellent interpersonal and </w:t>
            </w:r>
            <w:proofErr w:type="spellStart"/>
            <w:r w:rsidRPr="006E7777">
              <w:rPr>
                <w:sz w:val="24"/>
                <w:szCs w:val="24"/>
              </w:rPr>
              <w:t>organisational</w:t>
            </w:r>
            <w:proofErr w:type="spellEnd"/>
            <w:r w:rsidRPr="006E7777">
              <w:rPr>
                <w:sz w:val="24"/>
                <w:szCs w:val="24"/>
              </w:rPr>
              <w:t xml:space="preserve"> skills</w:t>
            </w:r>
            <w:r w:rsidR="003069B5" w:rsidRPr="006E7777">
              <w:rPr>
                <w:sz w:val="24"/>
                <w:szCs w:val="24"/>
              </w:rPr>
              <w:t xml:space="preserve"> </w:t>
            </w:r>
          </w:p>
          <w:p w:rsidR="003069B5" w:rsidRPr="006E7777" w:rsidRDefault="003069B5" w:rsidP="003069B5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ability to evidence a sound understanding of the NHS principles and values</w:t>
            </w:r>
          </w:p>
          <w:p w:rsidR="00982B3A" w:rsidRPr="006E7777" w:rsidRDefault="003069B5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e</w:t>
            </w:r>
            <w:r w:rsidR="00982B3A" w:rsidRPr="006E7777">
              <w:rPr>
                <w:sz w:val="24"/>
                <w:szCs w:val="24"/>
              </w:rPr>
              <w:t>xcellent interpersonal and communication skills, able to influence and persuade others articulating a balanced view and able to constructively question information</w:t>
            </w:r>
          </w:p>
        </w:tc>
        <w:tc>
          <w:tcPr>
            <w:tcW w:w="3124" w:type="dxa"/>
          </w:tcPr>
          <w:p w:rsidR="002E3C5C" w:rsidRPr="006E7777" w:rsidRDefault="00982B3A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evidence of inspiring and motivating teams with the ability to communicate passionately, effectively and persuasively across a diverse set of stakeholders</w:t>
            </w:r>
          </w:p>
          <w:p w:rsidR="002E3C5C" w:rsidRPr="006E7777" w:rsidRDefault="002E3C5C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ability to negotiate effectively</w:t>
            </w:r>
          </w:p>
          <w:p w:rsidR="00982B3A" w:rsidRPr="006E7777" w:rsidRDefault="002E3C5C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build effective relationships with a range of stakeholders which are based on openness, honesty trust and confidence</w:t>
            </w:r>
          </w:p>
        </w:tc>
      </w:tr>
      <w:tr w:rsidR="00982B3A" w:rsidRPr="00707C0F" w:rsidTr="00982B3A">
        <w:trPr>
          <w:cantSplit/>
        </w:trPr>
        <w:tc>
          <w:tcPr>
            <w:tcW w:w="1879" w:type="dxa"/>
          </w:tcPr>
          <w:p w:rsidR="00982B3A" w:rsidRPr="006E7777" w:rsidRDefault="00982B3A" w:rsidP="00982B3A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6E7777">
              <w:rPr>
                <w:rFonts w:ascii="Arial" w:hAnsi="Arial" w:cs="Arial"/>
                <w:b/>
                <w:bCs/>
              </w:rPr>
              <w:t>Personal attributes &amp; abilities</w:t>
            </w:r>
          </w:p>
        </w:tc>
        <w:tc>
          <w:tcPr>
            <w:tcW w:w="4013" w:type="dxa"/>
          </w:tcPr>
          <w:p w:rsidR="00982B3A" w:rsidRPr="006E7777" w:rsidRDefault="00982B3A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strong and inspirational leadership</w:t>
            </w:r>
          </w:p>
          <w:p w:rsidR="002E3C5C" w:rsidRPr="006E7777" w:rsidRDefault="00982B3A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 xml:space="preserve">ability to co-ordinate and </w:t>
            </w:r>
            <w:proofErr w:type="spellStart"/>
            <w:r w:rsidRPr="006E7777">
              <w:rPr>
                <w:sz w:val="24"/>
                <w:szCs w:val="24"/>
              </w:rPr>
              <w:t>prioritise</w:t>
            </w:r>
            <w:proofErr w:type="spellEnd"/>
            <w:r w:rsidRPr="006E7777">
              <w:rPr>
                <w:sz w:val="24"/>
                <w:szCs w:val="24"/>
              </w:rPr>
              <w:t xml:space="preserve"> workloads – able to multi-task as well as be self-disciplined and highly motivated</w:t>
            </w:r>
            <w:r w:rsidR="002E3C5C" w:rsidRPr="006E7777">
              <w:rPr>
                <w:sz w:val="24"/>
                <w:szCs w:val="24"/>
              </w:rPr>
              <w:t xml:space="preserve"> </w:t>
            </w:r>
          </w:p>
          <w:p w:rsidR="00982B3A" w:rsidRPr="006E7777" w:rsidRDefault="002E3C5C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demonstrates a flexible approach in order to ensure patient care is delivered</w:t>
            </w:r>
          </w:p>
        </w:tc>
        <w:tc>
          <w:tcPr>
            <w:tcW w:w="3124" w:type="dxa"/>
          </w:tcPr>
          <w:p w:rsidR="00982B3A" w:rsidRPr="006E7777" w:rsidRDefault="00982B3A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high degree of personal credibility, emotional intelligence, patience and flexibility</w:t>
            </w:r>
          </w:p>
          <w:p w:rsidR="00982B3A" w:rsidRPr="006E7777" w:rsidRDefault="00982B3A" w:rsidP="00982B3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ability to cope with unpredictable situations</w:t>
            </w:r>
          </w:p>
          <w:p w:rsidR="00982B3A" w:rsidRPr="006E7777" w:rsidRDefault="00982B3A" w:rsidP="002E3C5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6E7777">
              <w:rPr>
                <w:sz w:val="24"/>
                <w:szCs w:val="24"/>
              </w:rPr>
              <w:t>confident in facilitating and challenging others</w:t>
            </w:r>
          </w:p>
        </w:tc>
      </w:tr>
      <w:bookmarkEnd w:id="2"/>
    </w:tbl>
    <w:p w:rsidR="003F2803" w:rsidRPr="00707C0F" w:rsidRDefault="003F2803" w:rsidP="00CC5C12">
      <w:pPr>
        <w:rPr>
          <w:rFonts w:ascii="Arial" w:hAnsi="Arial" w:cs="Arial"/>
        </w:rPr>
      </w:pPr>
    </w:p>
    <w:sectPr w:rsidR="003F2803" w:rsidRPr="00707C0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D0" w:rsidRDefault="00FE54D0" w:rsidP="007C293A">
      <w:r>
        <w:separator/>
      </w:r>
    </w:p>
  </w:endnote>
  <w:endnote w:type="continuationSeparator" w:id="0">
    <w:p w:rsidR="00FE54D0" w:rsidRDefault="00FE54D0" w:rsidP="007C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66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777" w:rsidRDefault="006E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0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777" w:rsidRDefault="006E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D0" w:rsidRDefault="00FE54D0" w:rsidP="007C293A">
      <w:r>
        <w:separator/>
      </w:r>
    </w:p>
  </w:footnote>
  <w:footnote w:type="continuationSeparator" w:id="0">
    <w:p w:rsidR="00FE54D0" w:rsidRDefault="00FE54D0" w:rsidP="007C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3A" w:rsidRDefault="007C293A" w:rsidP="007C293A">
    <w:pPr>
      <w:autoSpaceDE w:val="0"/>
      <w:autoSpaceDN w:val="0"/>
      <w:adjustRightInd w:val="0"/>
    </w:pPr>
    <w:r>
      <w:rPr>
        <w:rFonts w:ascii="Arial" w:hAnsi="Arial" w:cs="Arial"/>
        <w:b/>
        <w:bCs/>
      </w:rPr>
      <w:t xml:space="preserve">Example </w:t>
    </w:r>
    <w:r w:rsidRPr="00377F59">
      <w:rPr>
        <w:rFonts w:ascii="Arial" w:hAnsi="Arial" w:cs="Arial"/>
        <w:b/>
        <w:bCs/>
      </w:rPr>
      <w:t>job description</w:t>
    </w:r>
    <w:r>
      <w:rPr>
        <w:rFonts w:ascii="Arial" w:hAnsi="Arial" w:cs="Arial"/>
        <w:b/>
        <w:bCs/>
      </w:rPr>
      <w:t xml:space="preserve"> – Dietician</w:t>
    </w:r>
  </w:p>
  <w:p w:rsidR="007C293A" w:rsidRDefault="007C2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626"/>
    <w:multiLevelType w:val="hybridMultilevel"/>
    <w:tmpl w:val="104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F33EE"/>
    <w:multiLevelType w:val="hybridMultilevel"/>
    <w:tmpl w:val="DC8EABF4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527745"/>
    <w:multiLevelType w:val="hybridMultilevel"/>
    <w:tmpl w:val="7DC8C460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C91A3B"/>
    <w:multiLevelType w:val="hybridMultilevel"/>
    <w:tmpl w:val="49F2234C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4D5E2D"/>
    <w:multiLevelType w:val="hybridMultilevel"/>
    <w:tmpl w:val="68866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3A"/>
    <w:rsid w:val="0000003D"/>
    <w:rsid w:val="00036143"/>
    <w:rsid w:val="0009355D"/>
    <w:rsid w:val="000F5BCD"/>
    <w:rsid w:val="00197341"/>
    <w:rsid w:val="001B0BBF"/>
    <w:rsid w:val="002A5071"/>
    <w:rsid w:val="002E3C5C"/>
    <w:rsid w:val="003069B5"/>
    <w:rsid w:val="003222CB"/>
    <w:rsid w:val="003A4E5E"/>
    <w:rsid w:val="003A77A3"/>
    <w:rsid w:val="003F2803"/>
    <w:rsid w:val="003F6ECE"/>
    <w:rsid w:val="004009D7"/>
    <w:rsid w:val="004C5631"/>
    <w:rsid w:val="004D6BD1"/>
    <w:rsid w:val="004E6F9E"/>
    <w:rsid w:val="00591243"/>
    <w:rsid w:val="005A04F1"/>
    <w:rsid w:val="005E0A22"/>
    <w:rsid w:val="006A208A"/>
    <w:rsid w:val="006E7777"/>
    <w:rsid w:val="006F1851"/>
    <w:rsid w:val="00707C0F"/>
    <w:rsid w:val="00720538"/>
    <w:rsid w:val="00733FBE"/>
    <w:rsid w:val="007C293A"/>
    <w:rsid w:val="007D675F"/>
    <w:rsid w:val="007E7DC8"/>
    <w:rsid w:val="007F2B25"/>
    <w:rsid w:val="00827449"/>
    <w:rsid w:val="00851263"/>
    <w:rsid w:val="008916A5"/>
    <w:rsid w:val="0094143D"/>
    <w:rsid w:val="00982B3A"/>
    <w:rsid w:val="009C4DE8"/>
    <w:rsid w:val="009F148A"/>
    <w:rsid w:val="00AB4C6C"/>
    <w:rsid w:val="00B64AF8"/>
    <w:rsid w:val="00B9144F"/>
    <w:rsid w:val="00BD3496"/>
    <w:rsid w:val="00C347F6"/>
    <w:rsid w:val="00C42F92"/>
    <w:rsid w:val="00C43044"/>
    <w:rsid w:val="00CA7416"/>
    <w:rsid w:val="00CC5C12"/>
    <w:rsid w:val="00CE09E4"/>
    <w:rsid w:val="00CF53C3"/>
    <w:rsid w:val="00D43309"/>
    <w:rsid w:val="00D514BF"/>
    <w:rsid w:val="00D646EE"/>
    <w:rsid w:val="00D90E53"/>
    <w:rsid w:val="00DA257E"/>
    <w:rsid w:val="00DA4552"/>
    <w:rsid w:val="00E05016"/>
    <w:rsid w:val="00E72D30"/>
    <w:rsid w:val="00E77FAE"/>
    <w:rsid w:val="00EB593D"/>
    <w:rsid w:val="00ED42A6"/>
    <w:rsid w:val="00F815BB"/>
    <w:rsid w:val="00FA6DB4"/>
    <w:rsid w:val="00FE450F"/>
    <w:rsid w:val="00F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3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E450F"/>
    <w:pPr>
      <w:widowControl w:val="0"/>
      <w:ind w:left="1518" w:hanging="720"/>
      <w:outlineLvl w:val="0"/>
    </w:pPr>
    <w:rPr>
      <w:rFonts w:ascii="Arial" w:eastAsia="Arial" w:hAnsi="Arial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C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7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7C293A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C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3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E450F"/>
    <w:rPr>
      <w:rFonts w:ascii="Arial" w:eastAsia="Arial" w:hAnsi="Arial"/>
      <w:b/>
      <w:bCs/>
      <w:sz w:val="24"/>
      <w:szCs w:val="24"/>
      <w:u w:val="single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FE450F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4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0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0F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14BF"/>
    <w:pPr>
      <w:widowControl w:val="0"/>
    </w:pPr>
    <w:rPr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7A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C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2F9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DC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D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3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E450F"/>
    <w:pPr>
      <w:widowControl w:val="0"/>
      <w:ind w:left="1518" w:hanging="720"/>
      <w:outlineLvl w:val="0"/>
    </w:pPr>
    <w:rPr>
      <w:rFonts w:ascii="Arial" w:eastAsia="Arial" w:hAnsi="Arial"/>
      <w:b/>
      <w:bCs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C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7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3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7C293A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C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3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E450F"/>
    <w:rPr>
      <w:rFonts w:ascii="Arial" w:eastAsia="Arial" w:hAnsi="Arial"/>
      <w:b/>
      <w:bCs/>
      <w:sz w:val="24"/>
      <w:szCs w:val="24"/>
      <w:u w:val="single"/>
      <w:lang w:val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FE450F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4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0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0F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14BF"/>
    <w:pPr>
      <w:widowControl w:val="0"/>
    </w:pPr>
    <w:rPr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7A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C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2F9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DC8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0/03/network-contract-des-specification-pcn-requirements-entitlements-2020-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wp-content/uploads/2020/03/network-contract-des-specification-pcn-requirements-entitlements-2020-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1373</Words>
  <Characters>7830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Maher, Chandni</dc:creator>
  <cp:lastModifiedBy>Locke Steven (BNSSG CCG)</cp:lastModifiedBy>
  <cp:revision>2</cp:revision>
  <dcterms:created xsi:type="dcterms:W3CDTF">2021-01-04T12:01:00Z</dcterms:created>
  <dcterms:modified xsi:type="dcterms:W3CDTF">2021-01-04T12:01:00Z</dcterms:modified>
</cp:coreProperties>
</file>