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8B337" w14:textId="77777777" w:rsidR="006B4306" w:rsidRPr="00F14FF3" w:rsidRDefault="006B4306" w:rsidP="006B4306">
      <w:pPr>
        <w:rPr>
          <w:b/>
          <w:bCs/>
        </w:rPr>
      </w:pPr>
      <w:r w:rsidRPr="00F14FF3">
        <w:rPr>
          <w:b/>
          <w:bCs/>
        </w:rPr>
        <w:t>Immunisation Status Checklist</w:t>
      </w:r>
      <w:r>
        <w:rPr>
          <w:b/>
          <w:bCs/>
        </w:rPr>
        <w:t xml:space="preserve"> 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2265"/>
        <w:gridCol w:w="1949"/>
        <w:gridCol w:w="1965"/>
        <w:gridCol w:w="13"/>
      </w:tblGrid>
      <w:tr w:rsidR="006B4306" w:rsidRPr="00F14FF3" w14:paraId="63A17055" w14:textId="77777777" w:rsidTr="00435CEE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043AE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Apprentice Immune status, vaccination, testing &amp; blood-borne virus history </w:t>
            </w:r>
          </w:p>
        </w:tc>
      </w:tr>
      <w:tr w:rsidR="006B4306" w:rsidRPr="00F14FF3" w14:paraId="71EEB378" w14:textId="77777777" w:rsidTr="00435CEE">
        <w:trPr>
          <w:trHeight w:val="3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F4C1D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Apprentice Full Name </w:t>
            </w:r>
          </w:p>
        </w:tc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7C934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5A525EB0" w14:textId="77777777" w:rsidTr="00435CEE">
        <w:trPr>
          <w:trHeight w:val="3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7EBCA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Employing organisation </w:t>
            </w:r>
          </w:p>
        </w:tc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DA57C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6C066FC9" w14:textId="77777777" w:rsidTr="00435CEE">
        <w:trPr>
          <w:trHeight w:val="3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75B35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Apprentice Email address </w:t>
            </w:r>
          </w:p>
        </w:tc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2CEDB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6F6CB2CF" w14:textId="77777777" w:rsidTr="00435CEE">
        <w:trPr>
          <w:trHeight w:val="3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B761E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Apprentice Contact telephone number </w:t>
            </w:r>
          </w:p>
        </w:tc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F3FBB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0E2DDE27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B326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Infectious Disease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98DB4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Employer to sign and date to confirm that they have witnessed documentary evidence </w:t>
            </w:r>
          </w:p>
        </w:tc>
      </w:tr>
      <w:tr w:rsidR="006B4306" w:rsidRPr="00F14FF3" w14:paraId="7B52A3EE" w14:textId="77777777" w:rsidTr="00435CEE">
        <w:trPr>
          <w:trHeight w:val="87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034A5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Diphtheria, Tetanus and Polio (DTP) </w:t>
            </w:r>
          </w:p>
          <w:p w14:paraId="52E05370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  <w:i/>
                <w:iCs/>
              </w:rPr>
              <w:t>Documentary evidence of 5 doses of DTP or positive antibodies for Measles and Rubella, and vaccinate if non-immune (5 doses or immunity)</w:t>
            </w:r>
            <w:r w:rsidRPr="00F14FF3">
              <w:rPr>
                <w:b/>
                <w:bCs/>
              </w:rPr>
              <w:t>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DE40E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501A2C4C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7E02B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Measles, Mumps &amp; Rubella (MMR) </w:t>
            </w:r>
          </w:p>
          <w:p w14:paraId="280FA205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  <w:i/>
                <w:iCs/>
              </w:rPr>
              <w:t>Documentary evidence of 2 doses of MMR or positive antibodies for Measles and Rubella, and vaccinate if non-immune</w:t>
            </w:r>
            <w:r w:rsidRPr="00F14FF3">
              <w:rPr>
                <w:b/>
                <w:bCs/>
              </w:rPr>
              <w:t>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76FD5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5C0E6382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4B6F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Tuberculosis </w:t>
            </w:r>
          </w:p>
          <w:p w14:paraId="19B4A36A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  <w:i/>
                <w:iCs/>
              </w:rPr>
              <w:t>BCG vaccination history, risk assessment for tuberculin skin testing. Vaccinate if required</w:t>
            </w:r>
            <w:r w:rsidRPr="00F14FF3">
              <w:rPr>
                <w:b/>
                <w:bCs/>
              </w:rPr>
              <w:t>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DD4ED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52AB7E62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C6325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Varicella </w:t>
            </w:r>
          </w:p>
          <w:p w14:paraId="09445205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  <w:i/>
                <w:iCs/>
              </w:rPr>
              <w:t>Definite chickenpox or shingles history or positive serology (VZV IgG). Vaccinate if non-immune</w:t>
            </w:r>
            <w:r w:rsidRPr="00F14FF3">
              <w:rPr>
                <w:b/>
                <w:bCs/>
              </w:rPr>
              <w:t>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B398C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11C7B61F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C5D3B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Pertussis </w:t>
            </w:r>
          </w:p>
          <w:p w14:paraId="13315BEE" w14:textId="77777777" w:rsidR="006B4306" w:rsidRPr="00F14FF3" w:rsidRDefault="006B4306" w:rsidP="00435CEE">
            <w:pPr>
              <w:rPr>
                <w:b/>
                <w:bCs/>
              </w:rPr>
            </w:pPr>
            <w:hyperlink r:id="rId6" w:tgtFrame="_blank" w:history="1">
              <w:r w:rsidRPr="00F14FF3">
                <w:rPr>
                  <w:rStyle w:val="Hyperlink"/>
                  <w:b/>
                  <w:bCs/>
                  <w:i/>
                  <w:iCs/>
                </w:rPr>
                <w:t>Pertussis: occupational vaccination of Health Care Workers guidance (July 2019),</w:t>
              </w:r>
            </w:hyperlink>
            <w:r w:rsidRPr="00F14FF3">
              <w:rPr>
                <w:b/>
                <w:bCs/>
                <w:i/>
                <w:iCs/>
              </w:rPr>
              <w:t xml:space="preserve"> Only HCWs with regular contact with pregnant women or young infants as per PHE guidance</w:t>
            </w:r>
            <w:r w:rsidRPr="00F14FF3">
              <w:rPr>
                <w:b/>
                <w:bCs/>
              </w:rPr>
              <w:t>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0757A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558ADA86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26CD9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lastRenderedPageBreak/>
              <w:t>Hepatitis B </w:t>
            </w:r>
          </w:p>
          <w:p w14:paraId="33369367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  <w:i/>
                <w:iCs/>
              </w:rPr>
              <w:t>Documentary evidence of vaccination and serological response to vaccine (hepatitis B surface antibody (anti-HBs). Vaccinate if non-immune</w:t>
            </w:r>
            <w:r w:rsidRPr="00F14FF3">
              <w:rPr>
                <w:b/>
                <w:bCs/>
              </w:rPr>
              <w:t>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1B6B3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147C1836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E3D4A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 xml:space="preserve">Blood Bourne Virus Clearance (if individuals are carrying out </w:t>
            </w:r>
            <w:hyperlink r:id="rId7" w:tgtFrame="_blank" w:history="1">
              <w:r w:rsidRPr="00F14FF3">
                <w:rPr>
                  <w:rStyle w:val="Hyperlink"/>
                  <w:b/>
                  <w:bCs/>
                </w:rPr>
                <w:t>exposure-prone (EPP) work</w:t>
              </w:r>
            </w:hyperlink>
            <w:r w:rsidRPr="00F14FF3">
              <w:rPr>
                <w:b/>
                <w:bCs/>
              </w:rPr>
              <w:t>) </w:t>
            </w:r>
          </w:p>
          <w:p w14:paraId="30B22E54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 xml:space="preserve">Hepatitis B Testing, Serology </w:t>
            </w:r>
            <w:r w:rsidRPr="00F14FF3">
              <w:rPr>
                <w:b/>
                <w:bCs/>
                <w:i/>
                <w:iCs/>
              </w:rPr>
              <w:t>(Hepatitis B surface Antigen, HBsAg). Documentary evidence and vaccinate if HBsAg negative and Hepatitis B surface antibody (anti-HBs)</w:t>
            </w:r>
            <w:r w:rsidRPr="00F14FF3">
              <w:rPr>
                <w:b/>
                <w:bCs/>
              </w:rPr>
              <w:t> </w:t>
            </w:r>
          </w:p>
          <w:p w14:paraId="3EA81C51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 xml:space="preserve">HIV Testing, </w:t>
            </w:r>
            <w:r w:rsidRPr="00F14FF3">
              <w:rPr>
                <w:b/>
                <w:bCs/>
                <w:i/>
                <w:iCs/>
              </w:rPr>
              <w:t>Serology (HIV antibody)</w:t>
            </w:r>
            <w:r w:rsidRPr="00F14FF3">
              <w:rPr>
                <w:b/>
                <w:bCs/>
              </w:rPr>
              <w:t> </w:t>
            </w:r>
          </w:p>
          <w:p w14:paraId="5253140F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 xml:space="preserve">Hepatitis C Testing, </w:t>
            </w:r>
            <w:r w:rsidRPr="00F14FF3">
              <w:rPr>
                <w:b/>
                <w:bCs/>
                <w:i/>
                <w:iCs/>
              </w:rPr>
              <w:t>Serology (hepatitis C antibody test, anti-HCV), Documentary evidence required.</w:t>
            </w:r>
            <w:r w:rsidRPr="00F14FF3">
              <w:rPr>
                <w:b/>
                <w:bCs/>
              </w:rPr>
              <w:t>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56BF9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57DCE42C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9808B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Does the apprentice have any health condition which has affected or could affect the safety of the people and patients they may care for and/or those they work with and/or their ability to practise safely and effectively in a variety of practice settings. This includes whether the individual considers themself to have a ‘health condition’ or a ‘disability’ 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545CA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Yes 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3226F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No </w:t>
            </w:r>
          </w:p>
        </w:tc>
      </w:tr>
      <w:tr w:rsidR="006B4306" w:rsidRPr="00F14FF3" w14:paraId="0520CF26" w14:textId="77777777" w:rsidTr="00435CEE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A62E5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  <w:i/>
                <w:iCs/>
              </w:rPr>
              <w:t>If the apprentice has a disability or a health condition that may affect their ability to practice safely and effectively in a variety of practice areas, the employer has a responsibility to discuss what reasonable adjustments can be provided to support the apprentice in providing safe and effective practice with or without direct supervision.</w:t>
            </w:r>
            <w:r w:rsidRPr="00F14FF3">
              <w:rPr>
                <w:b/>
                <w:bCs/>
              </w:rPr>
              <w:t> </w:t>
            </w:r>
          </w:p>
        </w:tc>
      </w:tr>
      <w:tr w:rsidR="006B4306" w:rsidRPr="00F14FF3" w14:paraId="5E1FFF65" w14:textId="77777777" w:rsidTr="00435CEE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7A41E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Employer Name: </w:t>
            </w:r>
          </w:p>
        </w:tc>
      </w:tr>
      <w:tr w:rsidR="006B4306" w:rsidRPr="00F14FF3" w14:paraId="4EC185C8" w14:textId="77777777" w:rsidTr="00435CEE">
        <w:trPr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5A022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Employer Signature: 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CF50B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Date: </w:t>
            </w:r>
          </w:p>
        </w:tc>
      </w:tr>
      <w:tr w:rsidR="006B4306" w:rsidRPr="00F14FF3" w14:paraId="43B1FFAE" w14:textId="77777777" w:rsidTr="00435CEE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61AE0" w14:textId="77777777" w:rsidR="006B4306" w:rsidRPr="00F14FF3" w:rsidRDefault="006B4306" w:rsidP="00435CEE">
            <w:pPr>
              <w:rPr>
                <w:b/>
                <w:bCs/>
              </w:rPr>
            </w:pPr>
            <w:r w:rsidRPr="00F14FF3">
              <w:rPr>
                <w:b/>
                <w:bCs/>
              </w:rPr>
              <w:t>Apprentice Name: </w:t>
            </w:r>
          </w:p>
        </w:tc>
      </w:tr>
      <w:tr w:rsidR="006B4306" w:rsidRPr="00545192" w14:paraId="61350CD6" w14:textId="77777777" w:rsidTr="00435CEE">
        <w:trPr>
          <w:gridAfter w:val="1"/>
          <w:wAfter w:w="13" w:type="dxa"/>
          <w:trHeight w:val="300"/>
        </w:trPr>
        <w:tc>
          <w:tcPr>
            <w:tcW w:w="5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A9D3D" w14:textId="77777777" w:rsidR="006B4306" w:rsidRPr="00545192" w:rsidRDefault="006B4306" w:rsidP="00435CEE">
            <w:pPr>
              <w:rPr>
                <w:b/>
                <w:bCs/>
              </w:rPr>
            </w:pPr>
            <w:r w:rsidRPr="00545192">
              <w:rPr>
                <w:b/>
                <w:bCs/>
              </w:rPr>
              <w:t>Apprentice Signature: </w:t>
            </w:r>
          </w:p>
        </w:tc>
        <w:tc>
          <w:tcPr>
            <w:tcW w:w="3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EFDA3" w14:textId="77777777" w:rsidR="006B4306" w:rsidRPr="00545192" w:rsidRDefault="006B4306" w:rsidP="00435CEE">
            <w:pPr>
              <w:rPr>
                <w:b/>
                <w:bCs/>
              </w:rPr>
            </w:pPr>
            <w:r w:rsidRPr="00545192">
              <w:rPr>
                <w:b/>
                <w:bCs/>
              </w:rPr>
              <w:t>Date: </w:t>
            </w:r>
          </w:p>
        </w:tc>
      </w:tr>
    </w:tbl>
    <w:p w14:paraId="4B3A578A" w14:textId="77777777" w:rsidR="006B4306" w:rsidRPr="00545192" w:rsidRDefault="006B4306" w:rsidP="006B4306">
      <w:pPr>
        <w:rPr>
          <w:b/>
          <w:bCs/>
        </w:rPr>
      </w:pPr>
      <w:r w:rsidRPr="00545192">
        <w:rPr>
          <w:b/>
          <w:bCs/>
        </w:rPr>
        <w:t xml:space="preserve"> </w:t>
      </w:r>
    </w:p>
    <w:p w14:paraId="12491025" w14:textId="77777777" w:rsidR="006B4306" w:rsidRDefault="006B4306"/>
    <w:sectPr w:rsidR="006B4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84F91" w14:textId="77777777" w:rsidR="006B4306" w:rsidRDefault="006B4306" w:rsidP="006B4306">
      <w:pPr>
        <w:spacing w:after="0" w:line="240" w:lineRule="auto"/>
      </w:pPr>
      <w:r>
        <w:separator/>
      </w:r>
    </w:p>
  </w:endnote>
  <w:endnote w:type="continuationSeparator" w:id="0">
    <w:p w14:paraId="581F6207" w14:textId="77777777" w:rsidR="006B4306" w:rsidRDefault="006B4306" w:rsidP="006B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EDDDE" w14:textId="77777777" w:rsidR="006B4306" w:rsidRDefault="006B4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7696" w14:textId="185A6F8E" w:rsidR="006B4306" w:rsidRPr="006B4306" w:rsidRDefault="006B4306">
    <w:pPr>
      <w:pStyle w:val="Footer"/>
      <w:rPr>
        <w:b/>
        <w:bCs/>
        <w:sz w:val="16"/>
        <w:szCs w:val="16"/>
      </w:rPr>
    </w:pPr>
    <w:r w:rsidRPr="006B4306">
      <w:rPr>
        <w:b/>
        <w:bCs/>
        <w:sz w:val="16"/>
        <w:szCs w:val="16"/>
      </w:rPr>
      <w:t>Immunisation Checklist v1 JB (03.2026)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1407E" w14:textId="77777777" w:rsidR="006B4306" w:rsidRDefault="006B4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DCFC0" w14:textId="77777777" w:rsidR="006B4306" w:rsidRDefault="006B4306" w:rsidP="006B4306">
      <w:pPr>
        <w:spacing w:after="0" w:line="240" w:lineRule="auto"/>
      </w:pPr>
      <w:r>
        <w:separator/>
      </w:r>
    </w:p>
  </w:footnote>
  <w:footnote w:type="continuationSeparator" w:id="0">
    <w:p w14:paraId="263E52D9" w14:textId="77777777" w:rsidR="006B4306" w:rsidRDefault="006B4306" w:rsidP="006B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3BF00" w14:textId="77777777" w:rsidR="006B4306" w:rsidRDefault="006B4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5365" w14:textId="77777777" w:rsidR="006B4306" w:rsidRDefault="006B4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0D8E" w14:textId="77777777" w:rsidR="006B4306" w:rsidRDefault="006B4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06"/>
    <w:rsid w:val="006B4306"/>
    <w:rsid w:val="00D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7E420"/>
  <w15:chartTrackingRefBased/>
  <w15:docId w15:val="{52560DD5-C78C-4CC1-85FB-56AEF28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06"/>
  </w:style>
  <w:style w:type="paragraph" w:styleId="Heading1">
    <w:name w:val="heading 1"/>
    <w:basedOn w:val="Normal"/>
    <w:next w:val="Normal"/>
    <w:link w:val="Heading1Char"/>
    <w:uiPriority w:val="9"/>
    <w:qFormat/>
    <w:rsid w:val="006B4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3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430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06"/>
  </w:style>
  <w:style w:type="paragraph" w:styleId="Footer">
    <w:name w:val="footer"/>
    <w:basedOn w:val="Normal"/>
    <w:link w:val="FooterChar"/>
    <w:uiPriority w:val="99"/>
    <w:unhideWhenUsed/>
    <w:rsid w:val="006B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london.hee.nhs.uk/exposure-prone-procedures-epp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pertussis-occupational-vaccination-of-healthcare-worker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58DFFDE39554091DD47FFC37711AA" ma:contentTypeVersion="19" ma:contentTypeDescription="Create a new document." ma:contentTypeScope="" ma:versionID="4652a1e75a8962af0aa1d0fdd5957b85">
  <xsd:schema xmlns:xsd="http://www.w3.org/2001/XMLSchema" xmlns:xs="http://www.w3.org/2001/XMLSchema" xmlns:p="http://schemas.microsoft.com/office/2006/metadata/properties" xmlns:ns1="http://schemas.microsoft.com/sharepoint/v3" xmlns:ns2="a4f9ab89-38d2-4b74-ab2a-e200bb4dd96f" xmlns:ns3="61d8a0dd-8006-469c-a909-5ec9e882e92d" targetNamespace="http://schemas.microsoft.com/office/2006/metadata/properties" ma:root="true" ma:fieldsID="5460d603b5104125a48e307928871997" ns1:_="" ns2:_="" ns3:_="">
    <xsd:import namespace="http://schemas.microsoft.com/sharepoint/v3"/>
    <xsd:import namespace="a4f9ab89-38d2-4b74-ab2a-e200bb4dd96f"/>
    <xsd:import namespace="61d8a0dd-8006-469c-a909-5ec9e882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ab89-38d2-4b74-ab2a-e200bb4dd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a0dd-8006-469c-a909-5ec9e882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4f9ab89-38d2-4b74-ab2a-e200bb4dd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E739E-53E4-47F5-BF1B-308AA3A9A4D0}"/>
</file>

<file path=customXml/itemProps2.xml><?xml version="1.0" encoding="utf-8"?>
<ds:datastoreItem xmlns:ds="http://schemas.openxmlformats.org/officeDocument/2006/customXml" ds:itemID="{B93256B7-EA25-47A8-91F4-1B0E3913AC52}"/>
</file>

<file path=customXml/itemProps3.xml><?xml version="1.0" encoding="utf-8"?>
<ds:datastoreItem xmlns:ds="http://schemas.openxmlformats.org/officeDocument/2006/customXml" ds:itemID="{E98C822B-6085-4EC5-9337-114B44A09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Bowen</dc:creator>
  <cp:keywords/>
  <dc:description/>
  <cp:lastModifiedBy>Jenny Bowen</cp:lastModifiedBy>
  <cp:revision>1</cp:revision>
  <dcterms:created xsi:type="dcterms:W3CDTF">2026-03-24T15:02:00Z</dcterms:created>
  <dcterms:modified xsi:type="dcterms:W3CDTF">2026-03-24T15:03:00Z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0x010100C3D58DFFDE39554091DD47FFC37711AA</vt:lpwstr>
  </property>
</Properties>
</file>