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00425A4D" w:rsidRDefault="00FE74B1" w14:paraId="74A6A244" w14:textId="77777777" w14:noSpellErr="1">
      <w:pPr>
        <w:rPr>
          <w:sz w:val="32"/>
          <w:szCs w:val="32"/>
        </w:rPr>
      </w:pPr>
      <w:r>
        <w:rPr>
          <w:noProof/>
          <w:sz w:val="32"/>
          <w:szCs w:val="32"/>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25DB31B0" wp14:editId="650DF4CB">
                <wp:simplePos xmlns:wp="http://schemas.openxmlformats.org/drawingml/2006/wordprocessingDrawing" x="0" y="0"/>
                <wp:positionH xmlns:wp="http://schemas.openxmlformats.org/drawingml/2006/wordprocessingDrawing" relativeFrom="column">
                  <wp:posOffset>0</wp:posOffset>
                </wp:positionH>
                <wp:positionV xmlns:wp="http://schemas.openxmlformats.org/drawingml/2006/wordprocessingDrawing" relativeFrom="paragraph">
                  <wp:posOffset>94615</wp:posOffset>
                </wp:positionV>
                <wp:extent cx="6410960" cy="9678035"/>
                <wp:effectExtent l="0" t="0" r="27940" b="18415"/>
                <wp:wrapNone xmlns:wp="http://schemas.openxmlformats.org/drawingml/2006/wordprocessingDrawing"/>
                <wp:docPr xmlns:wp="http://schemas.openxmlformats.org/drawingml/2006/wordprocessingDrawing" id="1"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410960" cy="9678035"/>
                        </a:xfrm>
                        <a:prstGeom prst="rect">
                          <a:avLst/>
                        </a:prstGeom>
                        <a:solidFill>
                          <a:schemeClr val="accent5">
                            <a:lumMod val="20000"/>
                            <a:lumOff val="80000"/>
                            <a:alpha val="3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xmlns:wp14="http://schemas.microsoft.com/office/word/2010/wordprocessingDrawing" relativeFrom="margin">
                  <wp14:pctHeight>0</wp14:pctHeight>
                </wp14:sizeRelV>
              </wp:anchor>
            </w:drawing>
          </mc:Choice>
          <mc:Fallback xmlns:a="http://schemas.openxmlformats.org/drawingml/2006/main"/>
        </mc:AlternateContent>
      </w:r>
      <w:r w:rsidR="00425A4D">
        <w:rPr>
          <w:noProof/>
          <w:sz w:val="32"/>
          <w:szCs w:val="32"/>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0288" behindDoc="0" locked="0" layoutInCell="1" allowOverlap="1" wp14:anchorId="6374F100" wp14:editId="184E845D">
                <wp:simplePos xmlns:wp="http://schemas.openxmlformats.org/drawingml/2006/wordprocessingDrawing" x="0" y="0"/>
                <wp:positionH xmlns:wp="http://schemas.openxmlformats.org/drawingml/2006/wordprocessingDrawing" relativeFrom="column">
                  <wp:posOffset>86264</wp:posOffset>
                </wp:positionH>
                <wp:positionV xmlns:wp="http://schemas.openxmlformats.org/drawingml/2006/wordprocessingDrawing" relativeFrom="paragraph">
                  <wp:posOffset>190488</wp:posOffset>
                </wp:positionV>
                <wp:extent cx="6278245" cy="9486265"/>
                <wp:effectExtent l="0" t="0" r="27305" b="19685"/>
                <wp:wrapNone xmlns:wp="http://schemas.openxmlformats.org/drawingml/2006/wordprocessingDrawing"/>
                <wp:docPr xmlns:wp="http://schemas.openxmlformats.org/drawingml/2006/wordprocessingDrawing" id="2" name="Rounded Rectangle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278245" cy="94862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00425A4D" w:rsidR="00425A4D">
        <w:rPr>
          <w:noProof/>
          <w:sz w:val="32"/>
          <w:szCs w:val="32"/>
          <w:lang w:eastAsia="en-GB"/>
        </w:rPr>
        <w:drawing>
          <wp:anchor distT="0" distB="0" distL="114300" distR="114300" simplePos="0" relativeHeight="251661312" behindDoc="0" locked="0" layoutInCell="1" allowOverlap="1" wp14:anchorId="1738A4D3" wp14:editId="7317FF9A">
            <wp:simplePos x="0" y="0"/>
            <wp:positionH relativeFrom="column">
              <wp:posOffset>2219325</wp:posOffset>
            </wp:positionH>
            <wp:positionV relativeFrom="paragraph">
              <wp:posOffset>314325</wp:posOffset>
            </wp:positionV>
            <wp:extent cx="2286000" cy="2286000"/>
            <wp:effectExtent l="0" t="0" r="0" b="0"/>
            <wp:wrapNone/>
            <wp:docPr id="1026" name="Picture 2" descr="Logo&#10;&#10;Description automatically generated">
              <a:extLst xmlns:a="http://schemas.openxmlformats.org/drawingml/2006/main">
                <a:ext uri="{FF2B5EF4-FFF2-40B4-BE49-F238E27FC236}">
                  <a16:creationId xmlns:a16="http://schemas.microsoft.com/office/drawing/2014/main" id="{1EDD5FDD-DDD5-414D-B4FF-72F0747FDA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10;&#10;Description automatically generated">
                      <a:extLst>
                        <a:ext uri="{FF2B5EF4-FFF2-40B4-BE49-F238E27FC236}">
                          <a16:creationId xmlns:a16="http://schemas.microsoft.com/office/drawing/2014/main" id="{1EDD5FDD-DDD5-414D-B4FF-72F0747FDA1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a:effectLst>
                      <a:outerShdw blurRad="50800" dist="38100" dir="2700000" algn="tl"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p>
    <w:p w:rsidR="00425A4D" w:rsidRDefault="00425A4D" w14:paraId="37ABF5DA" w14:textId="77777777">
      <w:pPr>
        <w:rPr>
          <w:sz w:val="32"/>
          <w:szCs w:val="32"/>
        </w:rPr>
      </w:pPr>
    </w:p>
    <w:p w:rsidR="00425A4D" w:rsidRDefault="00425A4D" w14:paraId="5B037C71" w14:textId="77777777">
      <w:pPr>
        <w:rPr>
          <w:sz w:val="32"/>
          <w:szCs w:val="32"/>
        </w:rPr>
      </w:pPr>
    </w:p>
    <w:p w:rsidR="00425A4D" w:rsidRDefault="00425A4D" w14:paraId="2FC9E97F" w14:textId="77777777">
      <w:pPr>
        <w:rPr>
          <w:sz w:val="32"/>
          <w:szCs w:val="32"/>
        </w:rPr>
      </w:pPr>
    </w:p>
    <w:p w:rsidR="00425A4D" w:rsidRDefault="00425A4D" w14:paraId="700F7CEF" w14:textId="77777777">
      <w:pPr>
        <w:rPr>
          <w:sz w:val="32"/>
          <w:szCs w:val="32"/>
        </w:rPr>
      </w:pPr>
    </w:p>
    <w:p w:rsidR="00425A4D" w:rsidRDefault="00425A4D" w14:paraId="1D38C7D3" w14:textId="77777777">
      <w:pPr>
        <w:rPr>
          <w:sz w:val="32"/>
          <w:szCs w:val="32"/>
        </w:rPr>
      </w:pPr>
    </w:p>
    <w:p w:rsidR="00425A4D" w:rsidRDefault="00425A4D" w14:paraId="2656ABD1" w14:textId="77777777" w14:noSpellErr="1">
      <w:pPr>
        <w:rPr>
          <w:sz w:val="32"/>
          <w:szCs w:val="32"/>
        </w:rPr>
      </w:pPr>
      <w:r>
        <w:rPr>
          <w:noProof/>
          <w:sz w:val="32"/>
          <w:szCs w:val="32"/>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2336" behindDoc="0" locked="0" layoutInCell="1" allowOverlap="1" wp14:anchorId="7AB5A5B0" wp14:editId="25A23CC3">
                <wp:simplePos xmlns:wp="http://schemas.openxmlformats.org/drawingml/2006/wordprocessingDrawing" x="0" y="0"/>
                <wp:positionH xmlns:wp="http://schemas.openxmlformats.org/drawingml/2006/wordprocessingDrawing" relativeFrom="column">
                  <wp:posOffset>962025</wp:posOffset>
                </wp:positionH>
                <wp:positionV xmlns:wp="http://schemas.openxmlformats.org/drawingml/2006/wordprocessingDrawing" relativeFrom="paragraph">
                  <wp:posOffset>374650</wp:posOffset>
                </wp:positionV>
                <wp:extent cx="5172075" cy="1905635"/>
                <wp:effectExtent l="0" t="0" r="28575" b="18415"/>
                <wp:wrapNone xmlns:wp="http://schemas.openxmlformats.org/drawingml/2006/wordprocessingDrawing"/>
                <wp:docPr xmlns:wp="http://schemas.openxmlformats.org/drawingml/2006/wordprocessingDrawing" id="3" name="Rounded Rectangle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172075" cy="1905635"/>
                        </a:xfrm>
                        <a:prstGeom prst="round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mc:AlternateContent>
      </w:r>
    </w:p>
    <w:p w:rsidR="00425A4D" w:rsidRDefault="00425A4D" w14:paraId="660A334F" w14:textId="77777777">
      <w:pPr>
        <w:rPr>
          <w:sz w:val="32"/>
          <w:szCs w:val="32"/>
        </w:rPr>
      </w:pPr>
      <w:r>
        <w:rPr>
          <w:noProof/>
          <w:sz w:val="32"/>
          <w:szCs w:val="32"/>
          <w:lang w:eastAsia="en-GB"/>
        </w:rPr>
        <mc:AlternateContent>
          <mc:Choice Requires="wps">
            <w:drawing>
              <wp:anchor distT="0" distB="0" distL="114300" distR="114300" simplePos="0" relativeHeight="251663360" behindDoc="0" locked="0" layoutInCell="1" allowOverlap="1" wp14:anchorId="5C01C700" wp14:editId="4B3C33C0">
                <wp:simplePos x="0" y="0"/>
                <wp:positionH relativeFrom="column">
                  <wp:posOffset>1171575</wp:posOffset>
                </wp:positionH>
                <wp:positionV relativeFrom="paragraph">
                  <wp:posOffset>152401</wp:posOffset>
                </wp:positionV>
                <wp:extent cx="4772025" cy="1600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72025" cy="1600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425A4D" w:rsidR="00425A4D" w:rsidP="00425A4D" w:rsidRDefault="00425A4D" w14:paraId="20AC6572" w14:textId="4B1D3D86">
                            <w:pPr>
                              <w:jc w:val="center"/>
                              <w:rPr>
                                <w:rFonts w:cstheme="minorHAnsi"/>
                                <w:b/>
                                <w:sz w:val="52"/>
                                <w:szCs w:val="52"/>
                              </w:rPr>
                            </w:pPr>
                            <w:r w:rsidRPr="00425A4D">
                              <w:rPr>
                                <w:rFonts w:cstheme="minorHAnsi"/>
                                <w:b/>
                                <w:sz w:val="52"/>
                                <w:szCs w:val="52"/>
                              </w:rPr>
                              <w:t xml:space="preserve">BNSSG </w:t>
                            </w:r>
                            <w:r w:rsidR="006903C3">
                              <w:rPr>
                                <w:rFonts w:cstheme="minorHAnsi"/>
                                <w:b/>
                                <w:sz w:val="52"/>
                                <w:szCs w:val="52"/>
                              </w:rPr>
                              <w:t xml:space="preserve">Care Coordinator </w:t>
                            </w:r>
                            <w:r w:rsidR="001A1FD1">
                              <w:rPr>
                                <w:rFonts w:cstheme="minorHAnsi"/>
                                <w:b/>
                                <w:sz w:val="52"/>
                                <w:szCs w:val="52"/>
                              </w:rPr>
                              <w:t>T</w:t>
                            </w:r>
                            <w:r w:rsidRPr="00425A4D">
                              <w:rPr>
                                <w:rFonts w:cstheme="minorHAnsi"/>
                                <w:b/>
                                <w:sz w:val="52"/>
                                <w:szCs w:val="52"/>
                              </w:rPr>
                              <w:t xml:space="preserve">raining and </w:t>
                            </w:r>
                            <w:r w:rsidR="001A1FD1">
                              <w:rPr>
                                <w:rFonts w:cstheme="minorHAnsi"/>
                                <w:b/>
                                <w:sz w:val="52"/>
                                <w:szCs w:val="52"/>
                              </w:rPr>
                              <w:t>I</w:t>
                            </w:r>
                            <w:r w:rsidRPr="00425A4D">
                              <w:rPr>
                                <w:rFonts w:cstheme="minorHAnsi"/>
                                <w:b/>
                                <w:sz w:val="52"/>
                                <w:szCs w:val="52"/>
                              </w:rPr>
                              <w:t xml:space="preserve">nduction </w:t>
                            </w:r>
                            <w:r w:rsidR="001A1FD1">
                              <w:rPr>
                                <w:rFonts w:cstheme="minorHAnsi"/>
                                <w:b/>
                                <w:sz w:val="52"/>
                                <w:szCs w:val="52"/>
                              </w:rPr>
                              <w:t>P</w:t>
                            </w:r>
                            <w:r w:rsidRPr="00425A4D">
                              <w:rPr>
                                <w:rFonts w:cstheme="minorHAnsi"/>
                                <w:b/>
                                <w:sz w:val="52"/>
                                <w:szCs w:val="52"/>
                              </w:rPr>
                              <w:t>ack</w:t>
                            </w:r>
                            <w:r>
                              <w:rPr>
                                <w:rFonts w:cstheme="minorHAnsi"/>
                                <w:b/>
                                <w:sz w:val="52"/>
                                <w:szCs w:val="52"/>
                              </w:rPr>
                              <w:t xml:space="preserve"> </w:t>
                            </w:r>
                            <w:r w:rsidR="003B6C7B">
                              <w:rPr>
                                <w:rFonts w:cstheme="minorHAnsi"/>
                                <w:b/>
                                <w:sz w:val="52"/>
                                <w:szCs w:val="52"/>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01C700">
                <v:stroke joinstyle="miter"/>
                <v:path gradientshapeok="t" o:connecttype="rect"/>
              </v:shapetype>
              <v:shape id="Text Box 4" style="position:absolute;margin-left:92.25pt;margin-top:12pt;width:375.7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lqgAIAAIUFAAAOAAAAZHJzL2Uyb0RvYy54bWysVN9v2yAQfp+0/wHxvtjJ0naL4lRZq0yT&#10;qrZaOvWZYKjRMMeAxM7++h7YTrKuL532Yh/c74/vbn7Z1prshPMKTEHHo5wSYTiUyjwV9MfD6sMn&#10;SnxgpmQajCjoXnh6uXj/bt7YmZhABboUjmAQ42eNLWgVgp1lmeeVqJkfgRUGlRJczQIe3VNWOtZg&#10;9Fpnkzw/zxpwpXXAhfd4e90p6SLFl1LwcCelF4HogmJtIX1d+m7iN1vM2ezJMVsp3pfB/qGKmimD&#10;SQ+hrllgZOvUX6FqxR14kGHEoc5ASsVF6gG7GecvullXzIrUC4Lj7QEm///C8tvd2t47Etov0OID&#10;RkAa62ceL2M/rXR1/GOlBPUI4f4Am2gD4Xg5vbiY5JMzSjjqxud5jg8T42RHd+t8+CqgJlEoqMN3&#10;SXCx3Y0PnelgErN50KpcKa3TIXJBXGlHdgxfUYdx56ptxbqrIVtiTbRMuf8Iog1pCnr+8SxPzgZi&#10;9C6xNjGLSGTpqzkikKSw1yLaaPNdSKLKBMQrpTHOhcHyhrhoHa0kpnqLY29/rOotzl0fQ2Yw4eBc&#10;KwMudX/AqYOv/DmULDt7hO+k7yiGdtNiV1HcQLlHwjjoZslbvlL4qDfMh3vmcHiQI7gQwh1+pAZE&#10;HXqJkgrc79fuoz1yGrWUNDiMBfW/tswJSvQ3g2z/PJ5O4/Smw/QM6UaJO9VsTjVmW18BMmWMq8fy&#10;JEb7oAdROqgfcW8sY1ZUMcMxd0HDIF6FbkXg3uFiuUxGOK+WhRuztjyGjq8TKfvQPjJne14HHIlb&#10;GMaWzV7Qu7ONngaW2wBSJe4fUe2Bx1lPDO73Ulwmp+dkddyei2cAAAD//wMAUEsDBBQABgAIAAAA&#10;IQAcMSjA4AAAAAoBAAAPAAAAZHJzL2Rvd25yZXYueG1sTE/LTsMwELwj8Q/WInGjDqUtIcSpEA8J&#10;iZcoPZSbGy+JIV4H220DX89ygtvMzmh2ppwPrhNbDNF6UnA8ykAg1d5YahQsX26OchAxaTK684QK&#10;vjDCvNrfK3Vh/I6ecbtIjeAQioVW0KbUF1LGukWn48j3SKy9+eB0YhoaaYLecbjr5DjLZtJpS/yh&#10;1T1etlh/LDZOwf3n6mn6frVadvnj9+2DrYN9vb5T6vBguDgHkXBIf2b4rc/VoeJOa78hE0XHPJ9M&#10;2apgPOFNbDg7mTFY8+GUgaxK+X9C9QMAAP//AwBQSwECLQAUAAYACAAAACEAtoM4kv4AAADhAQAA&#10;EwAAAAAAAAAAAAAAAAAAAAAAW0NvbnRlbnRfVHlwZXNdLnhtbFBLAQItABQABgAIAAAAIQA4/SH/&#10;1gAAAJQBAAALAAAAAAAAAAAAAAAAAC8BAABfcmVscy8ucmVsc1BLAQItABQABgAIAAAAIQC6kJlq&#10;gAIAAIUFAAAOAAAAAAAAAAAAAAAAAC4CAABkcnMvZTJvRG9jLnhtbFBLAQItABQABgAIAAAAIQAc&#10;MSjA4AAAAAoBAAAPAAAAAAAAAAAAAAAAANoEAABkcnMvZG93bnJldi54bWxQSwUGAAAAAAQABADz&#10;AAAA5wUAAAAA&#10;">
                <v:fill opacity="0"/>
                <v:textbox>
                  <w:txbxContent>
                    <w:p w:rsidRPr="00425A4D" w:rsidR="00425A4D" w:rsidP="00425A4D" w:rsidRDefault="00425A4D" w14:paraId="20AC6572" w14:textId="4B1D3D86">
                      <w:pPr>
                        <w:jc w:val="center"/>
                        <w:rPr>
                          <w:rFonts w:cstheme="minorHAnsi"/>
                          <w:b/>
                          <w:sz w:val="52"/>
                          <w:szCs w:val="52"/>
                        </w:rPr>
                      </w:pPr>
                      <w:r w:rsidRPr="00425A4D">
                        <w:rPr>
                          <w:rFonts w:cstheme="minorHAnsi"/>
                          <w:b/>
                          <w:sz w:val="52"/>
                          <w:szCs w:val="52"/>
                        </w:rPr>
                        <w:t xml:space="preserve">BNSSG </w:t>
                      </w:r>
                      <w:r w:rsidR="006903C3">
                        <w:rPr>
                          <w:rFonts w:cstheme="minorHAnsi"/>
                          <w:b/>
                          <w:sz w:val="52"/>
                          <w:szCs w:val="52"/>
                        </w:rPr>
                        <w:t xml:space="preserve">Care Coordinator </w:t>
                      </w:r>
                      <w:r w:rsidR="001A1FD1">
                        <w:rPr>
                          <w:rFonts w:cstheme="minorHAnsi"/>
                          <w:b/>
                          <w:sz w:val="52"/>
                          <w:szCs w:val="52"/>
                        </w:rPr>
                        <w:t>T</w:t>
                      </w:r>
                      <w:r w:rsidRPr="00425A4D">
                        <w:rPr>
                          <w:rFonts w:cstheme="minorHAnsi"/>
                          <w:b/>
                          <w:sz w:val="52"/>
                          <w:szCs w:val="52"/>
                        </w:rPr>
                        <w:t xml:space="preserve">raining and </w:t>
                      </w:r>
                      <w:r w:rsidR="001A1FD1">
                        <w:rPr>
                          <w:rFonts w:cstheme="minorHAnsi"/>
                          <w:b/>
                          <w:sz w:val="52"/>
                          <w:szCs w:val="52"/>
                        </w:rPr>
                        <w:t>I</w:t>
                      </w:r>
                      <w:r w:rsidRPr="00425A4D">
                        <w:rPr>
                          <w:rFonts w:cstheme="minorHAnsi"/>
                          <w:b/>
                          <w:sz w:val="52"/>
                          <w:szCs w:val="52"/>
                        </w:rPr>
                        <w:t xml:space="preserve">nduction </w:t>
                      </w:r>
                      <w:r w:rsidR="001A1FD1">
                        <w:rPr>
                          <w:rFonts w:cstheme="minorHAnsi"/>
                          <w:b/>
                          <w:sz w:val="52"/>
                          <w:szCs w:val="52"/>
                        </w:rPr>
                        <w:t>P</w:t>
                      </w:r>
                      <w:r w:rsidRPr="00425A4D">
                        <w:rPr>
                          <w:rFonts w:cstheme="minorHAnsi"/>
                          <w:b/>
                          <w:sz w:val="52"/>
                          <w:szCs w:val="52"/>
                        </w:rPr>
                        <w:t>ack</w:t>
                      </w:r>
                      <w:r>
                        <w:rPr>
                          <w:rFonts w:cstheme="minorHAnsi"/>
                          <w:b/>
                          <w:sz w:val="52"/>
                          <w:szCs w:val="52"/>
                        </w:rPr>
                        <w:t xml:space="preserve"> </w:t>
                      </w:r>
                      <w:r w:rsidR="003B6C7B">
                        <w:rPr>
                          <w:rFonts w:cstheme="minorHAnsi"/>
                          <w:b/>
                          <w:sz w:val="52"/>
                          <w:szCs w:val="52"/>
                        </w:rPr>
                        <w:t>2025</w:t>
                      </w:r>
                    </w:p>
                  </w:txbxContent>
                </v:textbox>
              </v:shape>
            </w:pict>
          </mc:Fallback>
        </mc:AlternateContent>
      </w:r>
    </w:p>
    <w:p w:rsidR="00425A4D" w:rsidRDefault="00425A4D" w14:paraId="305F5B5B" w14:textId="77777777">
      <w:pPr>
        <w:rPr>
          <w:sz w:val="32"/>
          <w:szCs w:val="32"/>
        </w:rPr>
      </w:pPr>
    </w:p>
    <w:p w:rsidR="00425A4D" w:rsidRDefault="00425A4D" w14:paraId="55407CFC" w14:textId="77777777">
      <w:pPr>
        <w:rPr>
          <w:sz w:val="32"/>
          <w:szCs w:val="32"/>
        </w:rPr>
      </w:pPr>
    </w:p>
    <w:p w:rsidR="00425A4D" w:rsidRDefault="00425A4D" w14:paraId="2607C1F7" w14:textId="77777777">
      <w:pPr>
        <w:rPr>
          <w:sz w:val="32"/>
          <w:szCs w:val="32"/>
        </w:rPr>
      </w:pPr>
    </w:p>
    <w:p w:rsidR="00425A4D" w:rsidRDefault="00425A4D" w14:paraId="12A8E239" w14:textId="77777777">
      <w:pPr>
        <w:rPr>
          <w:sz w:val="32"/>
          <w:szCs w:val="32"/>
        </w:rPr>
      </w:pPr>
    </w:p>
    <w:p w:rsidR="00425A4D" w:rsidRDefault="00425A4D" w14:paraId="73FB4EBD" w14:textId="77777777">
      <w:pPr>
        <w:rPr>
          <w:sz w:val="32"/>
          <w:szCs w:val="32"/>
        </w:rPr>
      </w:pPr>
    </w:p>
    <w:p w:rsidR="00425A4D" w:rsidRDefault="00425A4D" w14:paraId="0B08A50B" w14:textId="77777777">
      <w:pPr>
        <w:rPr>
          <w:sz w:val="32"/>
          <w:szCs w:val="32"/>
        </w:rPr>
      </w:pPr>
    </w:p>
    <w:p w:rsidR="00425A4D" w:rsidRDefault="00425A4D" w14:paraId="65B05E8D" w14:textId="77777777">
      <w:pPr>
        <w:rPr>
          <w:sz w:val="32"/>
          <w:szCs w:val="32"/>
        </w:rPr>
      </w:pPr>
    </w:p>
    <w:p w:rsidR="00425A4D" w:rsidRDefault="00425A4D" w14:paraId="3A2832F8" w14:textId="77777777">
      <w:pPr>
        <w:rPr>
          <w:sz w:val="32"/>
          <w:szCs w:val="32"/>
        </w:rPr>
      </w:pPr>
    </w:p>
    <w:p w:rsidR="00425A4D" w:rsidRDefault="00425A4D" w14:paraId="33383594" w14:textId="77777777">
      <w:pPr>
        <w:rPr>
          <w:sz w:val="32"/>
          <w:szCs w:val="32"/>
        </w:rPr>
      </w:pPr>
    </w:p>
    <w:p w:rsidR="00425A4D" w:rsidRDefault="00425A4D" w14:paraId="0E6C2E4F" w14:textId="77777777">
      <w:pPr>
        <w:rPr>
          <w:sz w:val="32"/>
          <w:szCs w:val="32"/>
        </w:rPr>
      </w:pPr>
    </w:p>
    <w:p w:rsidR="00425A4D" w:rsidRDefault="00425A4D" w14:paraId="6739415F" w14:textId="77777777">
      <w:pPr>
        <w:rPr>
          <w:sz w:val="32"/>
          <w:szCs w:val="32"/>
        </w:rPr>
      </w:pPr>
    </w:p>
    <w:p w:rsidR="00425A4D" w:rsidRDefault="00425A4D" w14:paraId="1A8DCDF4" w14:textId="77777777">
      <w:pPr>
        <w:rPr>
          <w:sz w:val="32"/>
          <w:szCs w:val="32"/>
        </w:rPr>
      </w:pPr>
    </w:p>
    <w:p w:rsidR="00425A4D" w:rsidP="3FD1A451" w:rsidRDefault="00425A4D" w14:paraId="2D114457" w14:noSpellErr="1" w14:textId="0B571ACE">
      <w:pPr>
        <w:pStyle w:val="Normal"/>
        <w:rPr>
          <w:sz w:val="32"/>
          <w:szCs w:val="32"/>
        </w:rPr>
      </w:pPr>
    </w:p>
    <w:p w:rsidR="00425A4D" w:rsidP="3FD1A451" w:rsidRDefault="00425A4D" w14:paraId="34965C21" w14:textId="7A816554">
      <w:pPr>
        <w:rPr>
          <w:rFonts w:ascii="Century Gothic" w:hAnsi="Century Gothic"/>
          <w:sz w:val="24"/>
          <w:szCs w:val="24"/>
        </w:rPr>
      </w:pPr>
      <w:r w:rsidRPr="3FD1A451" w:rsidR="00425A4D">
        <w:rPr>
          <w:rFonts w:ascii="Century Gothic" w:hAnsi="Century Gothic"/>
          <w:sz w:val="24"/>
          <w:szCs w:val="24"/>
        </w:rPr>
        <w:t xml:space="preserve">Contents </w:t>
      </w:r>
    </w:p>
    <w:tbl>
      <w:tblPr>
        <w:tblStyle w:val="TableGrid"/>
        <w:tblpPr w:leftFromText="180" w:rightFromText="180" w:vertAnchor="text" w:horzAnchor="margin" w:tblpY="20"/>
        <w:tblW w:w="9844" w:type="dxa"/>
        <w:tblLook w:val="04A0" w:firstRow="1" w:lastRow="0" w:firstColumn="1" w:lastColumn="0" w:noHBand="0" w:noVBand="1"/>
      </w:tblPr>
      <w:tblGrid>
        <w:gridCol w:w="1789"/>
        <w:gridCol w:w="5625"/>
        <w:gridCol w:w="2430"/>
      </w:tblGrid>
      <w:tr w:rsidRPr="00163E7D" w:rsidR="00425A4D" w:rsidTr="3FD1A451" w14:paraId="48770B15" w14:textId="77777777">
        <w:trPr>
          <w:trHeight w:val="837"/>
        </w:trPr>
        <w:tc>
          <w:tcPr>
            <w:tcW w:w="1789" w:type="dxa"/>
            <w:shd w:val="clear" w:color="auto" w:fill="B6DDE8" w:themeFill="accent5" w:themeFillTint="66"/>
            <w:tcMar/>
          </w:tcPr>
          <w:p w:rsidRPr="00163E7D" w:rsidR="00425A4D" w:rsidP="3FD1A451" w:rsidRDefault="009669DC" w14:paraId="293BDF1D"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00163E7D">
              <w:rPr>
                <w:rFonts w:ascii="Century Gothic" w:hAnsi="Century Gothic"/>
                <w:noProof/>
                <w:sz w:val="24"/>
                <w:szCs w:val="24"/>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5408" behindDoc="1" locked="0" layoutInCell="1" allowOverlap="1" wp14:anchorId="5F9A240A" wp14:editId="376584ED">
                      <wp:simplePos xmlns:wp="http://schemas.openxmlformats.org/drawingml/2006/wordprocessingDrawing" x="0" y="0"/>
                      <wp:positionH xmlns:wp="http://schemas.openxmlformats.org/drawingml/2006/wordprocessingDrawing" relativeFrom="column">
                        <wp:posOffset>-85725</wp:posOffset>
                      </wp:positionH>
                      <wp:positionV xmlns:wp="http://schemas.openxmlformats.org/drawingml/2006/wordprocessingDrawing" relativeFrom="paragraph">
                        <wp:posOffset>10160</wp:posOffset>
                      </wp:positionV>
                      <wp:extent cx="1044575" cy="5007610"/>
                      <wp:effectExtent l="0" t="0" r="22225" b="21590"/>
                      <wp:wrapNone xmlns:wp="http://schemas.openxmlformats.org/drawingml/2006/wordprocessingDrawing"/>
                      <wp:docPr xmlns:wp="http://schemas.openxmlformats.org/drawingml/2006/wordprocessingDrawing" id="5" name="Rectangle 5"/>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044575" cy="500761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Pr="00163E7D" w:rsidR="00425A4D" w:rsidP="3FD1A451" w:rsidRDefault="001A1FD1" w14:paraId="78EB22DD"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01A1FD1">
              <w:rPr>
                <w:rFonts w:ascii="Century Gothic" w:hAnsi="Century Gothic"/>
                <w:sz w:val="24"/>
                <w:szCs w:val="24"/>
              </w:rPr>
              <w:t>S</w:t>
            </w:r>
            <w:r w:rsidRPr="3FD1A451" w:rsidR="00425A4D">
              <w:rPr>
                <w:rFonts w:ascii="Century Gothic" w:hAnsi="Century Gothic"/>
                <w:sz w:val="24"/>
                <w:szCs w:val="24"/>
              </w:rPr>
              <w:t xml:space="preserve">ection </w:t>
            </w:r>
            <w:r w:rsidRPr="3FD1A451" w:rsidR="001A1FD1">
              <w:rPr>
                <w:rFonts w:ascii="Century Gothic" w:hAnsi="Century Gothic"/>
                <w:sz w:val="24"/>
                <w:szCs w:val="24"/>
              </w:rPr>
              <w:t>N</w:t>
            </w:r>
            <w:r w:rsidRPr="3FD1A451" w:rsidR="00425A4D">
              <w:rPr>
                <w:rFonts w:ascii="Century Gothic" w:hAnsi="Century Gothic"/>
                <w:sz w:val="24"/>
                <w:szCs w:val="24"/>
              </w:rPr>
              <w:t>o.</w:t>
            </w:r>
          </w:p>
        </w:tc>
        <w:tc>
          <w:tcPr>
            <w:tcW w:w="5625" w:type="dxa"/>
            <w:shd w:val="clear" w:color="auto" w:fill="B6DDE8" w:themeFill="accent5" w:themeFillTint="66"/>
            <w:tcMar/>
          </w:tcPr>
          <w:p w:rsidR="00AC2B76" w:rsidP="3FD1A451" w:rsidRDefault="00AC2B76" w14:paraId="6FA5757D"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p>
          <w:p w:rsidRPr="00163E7D" w:rsidR="00425A4D" w:rsidP="3FD1A451" w:rsidRDefault="00425A4D" w14:paraId="39992A55"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0425A4D">
              <w:rPr>
                <w:rFonts w:ascii="Century Gothic" w:hAnsi="Century Gothic"/>
                <w:sz w:val="24"/>
                <w:szCs w:val="24"/>
              </w:rPr>
              <w:t xml:space="preserve">Section </w:t>
            </w:r>
            <w:r w:rsidRPr="3FD1A451" w:rsidR="001A1FD1">
              <w:rPr>
                <w:rFonts w:ascii="Century Gothic" w:hAnsi="Century Gothic"/>
                <w:sz w:val="24"/>
                <w:szCs w:val="24"/>
              </w:rPr>
              <w:t>C</w:t>
            </w:r>
            <w:r w:rsidRPr="3FD1A451" w:rsidR="00425A4D">
              <w:rPr>
                <w:rFonts w:ascii="Century Gothic" w:hAnsi="Century Gothic"/>
                <w:sz w:val="24"/>
                <w:szCs w:val="24"/>
              </w:rPr>
              <w:t xml:space="preserve">ontents </w:t>
            </w:r>
          </w:p>
        </w:tc>
        <w:tc>
          <w:tcPr>
            <w:tcW w:w="2430" w:type="dxa"/>
            <w:shd w:val="clear" w:color="auto" w:fill="B6DDE8" w:themeFill="accent5" w:themeFillTint="66"/>
            <w:tcMar/>
          </w:tcPr>
          <w:p w:rsidR="00AC2B76" w:rsidP="3FD1A451" w:rsidRDefault="00AC2B76" w14:paraId="43F9C456"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p>
          <w:p w:rsidRPr="00163E7D" w:rsidR="00425A4D" w:rsidP="3FD1A451" w:rsidRDefault="00425A4D" w14:paraId="5FEDFFB1"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0425A4D">
              <w:rPr>
                <w:rFonts w:ascii="Century Gothic" w:hAnsi="Century Gothic"/>
                <w:sz w:val="24"/>
                <w:szCs w:val="24"/>
              </w:rPr>
              <w:t xml:space="preserve">Page </w:t>
            </w:r>
            <w:r w:rsidRPr="3FD1A451" w:rsidR="001A1FD1">
              <w:rPr>
                <w:rFonts w:ascii="Century Gothic" w:hAnsi="Century Gothic"/>
                <w:sz w:val="24"/>
                <w:szCs w:val="24"/>
              </w:rPr>
              <w:t>N</w:t>
            </w:r>
            <w:r w:rsidRPr="3FD1A451" w:rsidR="00425A4D">
              <w:rPr>
                <w:rFonts w:ascii="Century Gothic" w:hAnsi="Century Gothic"/>
                <w:sz w:val="24"/>
                <w:szCs w:val="24"/>
              </w:rPr>
              <w:t xml:space="preserve">umber </w:t>
            </w:r>
          </w:p>
        </w:tc>
      </w:tr>
      <w:tr w:rsidRPr="00163E7D" w:rsidR="00425A4D" w:rsidTr="3FD1A451" w14:paraId="5D661279" w14:textId="77777777">
        <w:trPr>
          <w:trHeight w:val="1727"/>
        </w:trPr>
        <w:tc>
          <w:tcPr>
            <w:tcW w:w="1789" w:type="dxa"/>
            <w:shd w:val="clear" w:color="auto" w:fill="B6DDE8" w:themeFill="accent5" w:themeFillTint="66"/>
            <w:tcMar/>
          </w:tcPr>
          <w:p w:rsidRPr="00163E7D" w:rsidR="00425A4D" w:rsidP="3FD1A451" w:rsidRDefault="00425A4D" w14:paraId="19F1000B"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p>
        </w:tc>
        <w:tc>
          <w:tcPr>
            <w:tcW w:w="5625" w:type="dxa"/>
            <w:shd w:val="clear" w:color="auto" w:fill="B6DDE8" w:themeFill="accent5" w:themeFillTint="66"/>
            <w:tcMar/>
          </w:tcPr>
          <w:p w:rsidR="00425A4D" w:rsidP="3FD1A451" w:rsidRDefault="00897ACF" w14:paraId="4D9B708D"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1B3E469">
              <w:rPr>
                <w:rFonts w:ascii="Century Gothic" w:hAnsi="Century Gothic"/>
                <w:sz w:val="24"/>
                <w:szCs w:val="24"/>
              </w:rPr>
              <w:t xml:space="preserve">Introduction to my practice </w:t>
            </w:r>
          </w:p>
          <w:p w:rsidR="00897ACF" w:rsidP="3FD1A451" w:rsidRDefault="00897ACF" w14:paraId="5F39A0CC"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 xml:space="preserve">The </w:t>
            </w:r>
            <w:r w:rsidRPr="3FD1A451" w:rsidR="001A1FD1">
              <w:rPr>
                <w:rFonts w:ascii="Century Gothic" w:hAnsi="Century Gothic"/>
                <w:sz w:val="24"/>
                <w:szCs w:val="24"/>
              </w:rPr>
              <w:t>T</w:t>
            </w:r>
            <w:r w:rsidRPr="3FD1A451" w:rsidR="01B3E469">
              <w:rPr>
                <w:rFonts w:ascii="Century Gothic" w:hAnsi="Century Gothic"/>
                <w:sz w:val="24"/>
                <w:szCs w:val="24"/>
              </w:rPr>
              <w:t xml:space="preserve">raining </w:t>
            </w:r>
            <w:r w:rsidRPr="3FD1A451" w:rsidR="001A1FD1">
              <w:rPr>
                <w:rFonts w:ascii="Century Gothic" w:hAnsi="Century Gothic"/>
                <w:sz w:val="24"/>
                <w:szCs w:val="24"/>
              </w:rPr>
              <w:t>H</w:t>
            </w:r>
            <w:r w:rsidRPr="3FD1A451" w:rsidR="01B3E469">
              <w:rPr>
                <w:rFonts w:ascii="Century Gothic" w:hAnsi="Century Gothic"/>
                <w:sz w:val="24"/>
                <w:szCs w:val="24"/>
              </w:rPr>
              <w:t>ub</w:t>
            </w:r>
          </w:p>
          <w:p w:rsidRPr="00897ACF" w:rsidR="00897ACF" w:rsidP="3FD1A451" w:rsidRDefault="00897ACF" w14:paraId="40DA8834"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 xml:space="preserve">What is </w:t>
            </w:r>
            <w:r w:rsidRPr="3FD1A451" w:rsidR="001A1FD1">
              <w:rPr>
                <w:rFonts w:ascii="Century Gothic" w:hAnsi="Century Gothic"/>
                <w:sz w:val="24"/>
                <w:szCs w:val="24"/>
              </w:rPr>
              <w:t>a</w:t>
            </w:r>
            <w:r w:rsidRPr="3FD1A451" w:rsidR="01B3E469">
              <w:rPr>
                <w:rFonts w:ascii="Century Gothic" w:hAnsi="Century Gothic"/>
                <w:sz w:val="24"/>
                <w:szCs w:val="24"/>
              </w:rPr>
              <w:t xml:space="preserve"> PCN</w:t>
            </w:r>
            <w:r w:rsidRPr="3FD1A451" w:rsidR="001A1FD1">
              <w:rPr>
                <w:rFonts w:ascii="Century Gothic" w:hAnsi="Century Gothic"/>
                <w:sz w:val="24"/>
                <w:szCs w:val="24"/>
              </w:rPr>
              <w:t>?</w:t>
            </w:r>
          </w:p>
          <w:p w:rsidRPr="00163E7D" w:rsidR="00425A4D" w:rsidP="3FD1A451" w:rsidRDefault="00425A4D" w14:paraId="1AA8016B"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0425A4D">
              <w:rPr>
                <w:rFonts w:ascii="Century Gothic" w:hAnsi="Century Gothic"/>
                <w:sz w:val="24"/>
                <w:szCs w:val="24"/>
              </w:rPr>
              <w:t xml:space="preserve">NHS </w:t>
            </w:r>
            <w:r w:rsidRPr="3FD1A451" w:rsidR="003401CF">
              <w:rPr>
                <w:rFonts w:ascii="Century Gothic" w:hAnsi="Century Gothic"/>
                <w:sz w:val="24"/>
                <w:szCs w:val="24"/>
              </w:rPr>
              <w:t>long term</w:t>
            </w:r>
            <w:r w:rsidRPr="3FD1A451" w:rsidR="00425A4D">
              <w:rPr>
                <w:rFonts w:ascii="Century Gothic" w:hAnsi="Century Gothic"/>
                <w:sz w:val="24"/>
                <w:szCs w:val="24"/>
              </w:rPr>
              <w:t xml:space="preserve"> plan</w:t>
            </w:r>
          </w:p>
          <w:p w:rsidR="00897ACF" w:rsidP="3FD1A451" w:rsidRDefault="00897ACF" w14:paraId="3A4B2722"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 xml:space="preserve">Personalised </w:t>
            </w:r>
            <w:r w:rsidRPr="3FD1A451" w:rsidR="001A1FD1">
              <w:rPr>
                <w:rFonts w:ascii="Century Gothic" w:hAnsi="Century Gothic"/>
                <w:sz w:val="24"/>
                <w:szCs w:val="24"/>
              </w:rPr>
              <w:t>c</w:t>
            </w:r>
            <w:r w:rsidRPr="3FD1A451" w:rsidR="01B3E469">
              <w:rPr>
                <w:rFonts w:ascii="Century Gothic" w:hAnsi="Century Gothic"/>
                <w:sz w:val="24"/>
                <w:szCs w:val="24"/>
              </w:rPr>
              <w:t>are</w:t>
            </w:r>
          </w:p>
          <w:p w:rsidRPr="00897ACF" w:rsidR="00425A4D" w:rsidP="3FD1A451" w:rsidRDefault="00897ACF" w14:paraId="70292535"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 xml:space="preserve">What are the other </w:t>
            </w:r>
            <w:r w:rsidRPr="3FD1A451" w:rsidR="01B3E469">
              <w:rPr>
                <w:rFonts w:ascii="Century Gothic" w:hAnsi="Century Gothic"/>
                <w:sz w:val="24"/>
                <w:szCs w:val="24"/>
              </w:rPr>
              <w:t>additional</w:t>
            </w:r>
            <w:r w:rsidRPr="3FD1A451" w:rsidR="01B3E469">
              <w:rPr>
                <w:rFonts w:ascii="Century Gothic" w:hAnsi="Century Gothic"/>
                <w:sz w:val="24"/>
                <w:szCs w:val="24"/>
              </w:rPr>
              <w:t xml:space="preserve"> roles</w:t>
            </w:r>
            <w:r w:rsidRPr="3FD1A451" w:rsidR="001A1FD1">
              <w:rPr>
                <w:rFonts w:ascii="Century Gothic" w:hAnsi="Century Gothic"/>
                <w:sz w:val="24"/>
                <w:szCs w:val="24"/>
              </w:rPr>
              <w:t>?</w:t>
            </w:r>
          </w:p>
        </w:tc>
        <w:tc>
          <w:tcPr>
            <w:tcW w:w="2430" w:type="dxa"/>
            <w:shd w:val="clear" w:color="auto" w:fill="B6DDE8" w:themeFill="accent5" w:themeFillTint="66"/>
            <w:tcMar/>
          </w:tcPr>
          <w:p w:rsidRPr="00163E7D" w:rsidR="000C4C8E" w:rsidP="3FD1A451" w:rsidRDefault="000C4C8E" w14:paraId="1A10BD17" w14:textId="7DD1181A">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21395FA5">
              <w:rPr>
                <w:rFonts w:ascii="Century Gothic" w:hAnsi="Century Gothic"/>
                <w:sz w:val="24"/>
                <w:szCs w:val="24"/>
              </w:rPr>
              <w:t>3</w:t>
            </w:r>
          </w:p>
          <w:p w:rsidRPr="00163E7D" w:rsidR="000C4C8E" w:rsidP="3FD1A451" w:rsidRDefault="000C4C8E" w14:paraId="3E1BE939" w14:textId="3EFB4914">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31588C24">
              <w:rPr>
                <w:rFonts w:ascii="Century Gothic" w:hAnsi="Century Gothic"/>
                <w:sz w:val="24"/>
                <w:szCs w:val="24"/>
              </w:rPr>
              <w:t>4</w:t>
            </w:r>
          </w:p>
          <w:p w:rsidRPr="00163E7D" w:rsidR="000C4C8E" w:rsidP="3FD1A451" w:rsidRDefault="000C4C8E" w14:paraId="339D068A" w14:textId="0C13A185">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31588C24">
              <w:rPr>
                <w:rFonts w:ascii="Century Gothic" w:hAnsi="Century Gothic"/>
                <w:sz w:val="24"/>
                <w:szCs w:val="24"/>
              </w:rPr>
              <w:t>4</w:t>
            </w:r>
          </w:p>
          <w:p w:rsidRPr="00163E7D" w:rsidR="000C4C8E" w:rsidP="3FD1A451" w:rsidRDefault="000C4C8E" w14:paraId="3B857FDA" w14:textId="433D819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31588C24">
              <w:rPr>
                <w:rFonts w:ascii="Century Gothic" w:hAnsi="Century Gothic"/>
                <w:sz w:val="24"/>
                <w:szCs w:val="24"/>
              </w:rPr>
              <w:t>5</w:t>
            </w:r>
          </w:p>
          <w:p w:rsidRPr="00163E7D" w:rsidR="000C4C8E" w:rsidP="3FD1A451" w:rsidRDefault="000C4C8E" w14:paraId="4B7A396B" w14:textId="7E69E17C">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31588C24">
              <w:rPr>
                <w:rFonts w:ascii="Century Gothic" w:hAnsi="Century Gothic"/>
                <w:sz w:val="24"/>
                <w:szCs w:val="24"/>
              </w:rPr>
              <w:t>5</w:t>
            </w:r>
          </w:p>
          <w:p w:rsidRPr="00163E7D" w:rsidR="000C4C8E" w:rsidP="3FD1A451" w:rsidRDefault="000C4C8E" w14:paraId="399D2A21" w14:textId="72B8CC83">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31588C24">
              <w:rPr>
                <w:rFonts w:ascii="Century Gothic" w:hAnsi="Century Gothic"/>
                <w:sz w:val="24"/>
                <w:szCs w:val="24"/>
              </w:rPr>
              <w:t>7</w:t>
            </w:r>
          </w:p>
        </w:tc>
      </w:tr>
      <w:tr w:rsidRPr="00163E7D" w:rsidR="00425A4D" w:rsidTr="3FD1A451" w14:paraId="0D5F9D08" w14:textId="77777777">
        <w:trPr>
          <w:trHeight w:val="1140"/>
        </w:trPr>
        <w:tc>
          <w:tcPr>
            <w:tcW w:w="1789" w:type="dxa"/>
            <w:shd w:val="clear" w:color="auto" w:fill="B6DDE8" w:themeFill="accent5" w:themeFillTint="66"/>
            <w:tcMar/>
          </w:tcPr>
          <w:p w:rsidRPr="00163E7D" w:rsidR="00425A4D" w:rsidP="3FD1A451" w:rsidRDefault="00425A4D" w14:paraId="2FDF87AC"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p>
        </w:tc>
        <w:tc>
          <w:tcPr>
            <w:tcW w:w="5625" w:type="dxa"/>
            <w:shd w:val="clear" w:color="auto" w:fill="B6DDE8" w:themeFill="accent5" w:themeFillTint="66"/>
            <w:tcMar/>
          </w:tcPr>
          <w:p w:rsidRPr="00163E7D" w:rsidR="00425A4D" w:rsidP="3FD1A451" w:rsidRDefault="00425A4D" w14:paraId="2D64918D"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0425A4D">
              <w:rPr>
                <w:rFonts w:ascii="Century Gothic" w:hAnsi="Century Gothic"/>
                <w:sz w:val="24"/>
                <w:szCs w:val="24"/>
              </w:rPr>
              <w:t>Helpful contacts from local services</w:t>
            </w:r>
          </w:p>
          <w:p w:rsidRPr="00163E7D" w:rsidR="00425A4D" w:rsidP="3FD1A451" w:rsidRDefault="00425A4D" w14:paraId="06308D51"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0425A4D">
              <w:rPr>
                <w:rFonts w:ascii="Century Gothic" w:hAnsi="Century Gothic"/>
                <w:sz w:val="24"/>
                <w:szCs w:val="24"/>
              </w:rPr>
              <w:t>Bristol</w:t>
            </w:r>
          </w:p>
          <w:p w:rsidR="00AC2B76" w:rsidP="3FD1A451" w:rsidRDefault="00425A4D" w14:paraId="0FAA0DA8"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0425A4D">
              <w:rPr>
                <w:rFonts w:ascii="Century Gothic" w:hAnsi="Century Gothic"/>
                <w:sz w:val="24"/>
                <w:szCs w:val="24"/>
              </w:rPr>
              <w:t xml:space="preserve">North Somerset </w:t>
            </w:r>
          </w:p>
          <w:p w:rsidRPr="00AC2B76" w:rsidR="00425A4D" w:rsidP="3FD1A451" w:rsidRDefault="00425A4D" w14:paraId="09DAA679" w14:textId="4B97C3C4"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0425A4D">
              <w:rPr>
                <w:rFonts w:ascii="Century Gothic" w:hAnsi="Century Gothic"/>
                <w:sz w:val="24"/>
                <w:szCs w:val="24"/>
              </w:rPr>
              <w:t>South Gloucester</w:t>
            </w:r>
            <w:r w:rsidRPr="3FD1A451" w:rsidR="00D408C7">
              <w:rPr>
                <w:rFonts w:ascii="Century Gothic" w:hAnsi="Century Gothic"/>
                <w:sz w:val="24"/>
                <w:szCs w:val="24"/>
              </w:rPr>
              <w:t>shire</w:t>
            </w:r>
          </w:p>
        </w:tc>
        <w:tc>
          <w:tcPr>
            <w:tcW w:w="2430" w:type="dxa"/>
            <w:shd w:val="clear" w:color="auto" w:fill="B6DDE8" w:themeFill="accent5" w:themeFillTint="66"/>
            <w:tcMar/>
          </w:tcPr>
          <w:p w:rsidRPr="00163E7D" w:rsidR="000C4C8E" w:rsidP="3FD1A451" w:rsidRDefault="000C4C8E" w14:paraId="64A0BF18" w14:textId="45A38E4F">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17D88E7E">
              <w:rPr>
                <w:rFonts w:ascii="Century Gothic" w:hAnsi="Century Gothic"/>
                <w:sz w:val="24"/>
                <w:szCs w:val="24"/>
              </w:rPr>
              <w:t>9</w:t>
            </w:r>
          </w:p>
          <w:p w:rsidRPr="00163E7D" w:rsidR="000C4C8E" w:rsidP="3FD1A451" w:rsidRDefault="000C4C8E" w14:paraId="4BF45849" w14:textId="7D6E787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17D88E7E">
              <w:rPr>
                <w:rFonts w:ascii="Century Gothic" w:hAnsi="Century Gothic"/>
                <w:sz w:val="24"/>
                <w:szCs w:val="24"/>
              </w:rPr>
              <w:t>9</w:t>
            </w:r>
          </w:p>
          <w:p w:rsidRPr="00163E7D" w:rsidR="000C4C8E" w:rsidP="3FD1A451" w:rsidRDefault="000C4C8E" w14:paraId="197225A8" w14:textId="169E9794">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17D88E7E">
              <w:rPr>
                <w:rFonts w:ascii="Century Gothic" w:hAnsi="Century Gothic"/>
                <w:sz w:val="24"/>
                <w:szCs w:val="24"/>
              </w:rPr>
              <w:t>10</w:t>
            </w:r>
          </w:p>
          <w:p w:rsidRPr="00163E7D" w:rsidR="000C4C8E" w:rsidP="3FD1A451" w:rsidRDefault="000C4C8E" w14:paraId="24312B87" w14:textId="6A6E33A2">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17D88E7E">
              <w:rPr>
                <w:rFonts w:ascii="Century Gothic" w:hAnsi="Century Gothic"/>
                <w:sz w:val="24"/>
                <w:szCs w:val="24"/>
              </w:rPr>
              <w:t>11</w:t>
            </w:r>
          </w:p>
        </w:tc>
      </w:tr>
      <w:tr w:rsidRPr="00163E7D" w:rsidR="00425A4D" w:rsidTr="3FD1A451" w14:paraId="2EA9B40E" w14:textId="77777777">
        <w:trPr>
          <w:trHeight w:val="1727"/>
        </w:trPr>
        <w:tc>
          <w:tcPr>
            <w:tcW w:w="1789" w:type="dxa"/>
            <w:shd w:val="clear" w:color="auto" w:fill="B6DDE8" w:themeFill="accent5" w:themeFillTint="66"/>
            <w:tcMar/>
          </w:tcPr>
          <w:p w:rsidRPr="00163E7D" w:rsidR="00425A4D" w:rsidP="3FD1A451" w:rsidRDefault="00425A4D" w14:paraId="2817FE38"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p>
        </w:tc>
        <w:tc>
          <w:tcPr>
            <w:tcW w:w="5625" w:type="dxa"/>
            <w:shd w:val="clear" w:color="auto" w:fill="B6DDE8" w:themeFill="accent5" w:themeFillTint="66"/>
            <w:tcMar/>
          </w:tcPr>
          <w:p w:rsidR="00897ACF" w:rsidP="3FD1A451" w:rsidRDefault="00897ACF" w14:paraId="4AEEC12C" w14:textId="2877F758">
            <w:pPr>
              <w:pStyle w:val="Normal"/>
              <w:suppressLineNumbers w:val="0"/>
              <w:bidi w:val="0"/>
              <w:spacing w:before="0" w:beforeAutospacing="off" w:after="0" w:afterAutospacing="off" w:line="240" w:lineRule="auto"/>
              <w:ind w:left="0" w:right="0"/>
              <w:jc w:val="left"/>
              <w:rPr>
                <w:rFonts w:ascii="Century Gothic" w:hAnsi="Century Gothic"/>
                <w:sz w:val="24"/>
                <w:szCs w:val="24"/>
              </w:rPr>
            </w:pPr>
            <w:proofErr w:type="spellStart"/>
            <w:r w:rsidRPr="3FD1A451" w:rsidR="01B3E469">
              <w:rPr>
                <w:rFonts w:ascii="Century Gothic" w:hAnsi="Century Gothic"/>
                <w:sz w:val="24"/>
                <w:szCs w:val="24"/>
              </w:rPr>
              <w:t>Training</w:t>
            </w:r>
            <w:proofErr w:type="spellEnd"/>
          </w:p>
          <w:p w:rsidR="00897ACF" w:rsidP="3FD1A451" w:rsidRDefault="00897ACF" w14:paraId="447580A9"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Role</w:t>
            </w:r>
            <w:r w:rsidRPr="3FD1A451" w:rsidR="001A1FD1">
              <w:rPr>
                <w:rFonts w:ascii="Century Gothic" w:hAnsi="Century Gothic"/>
                <w:sz w:val="24"/>
                <w:szCs w:val="24"/>
              </w:rPr>
              <w:t>-</w:t>
            </w:r>
            <w:r w:rsidRPr="3FD1A451" w:rsidR="01B3E469">
              <w:rPr>
                <w:rFonts w:ascii="Century Gothic" w:hAnsi="Century Gothic"/>
                <w:sz w:val="24"/>
                <w:szCs w:val="24"/>
              </w:rPr>
              <w:t>specific training</w:t>
            </w:r>
          </w:p>
          <w:p w:rsidR="00897ACF" w:rsidP="3FD1A451" w:rsidRDefault="00897ACF" w14:paraId="6AD5BEC4"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 xml:space="preserve">Personalised </w:t>
            </w:r>
            <w:r w:rsidRPr="3FD1A451" w:rsidR="001A1FD1">
              <w:rPr>
                <w:rFonts w:ascii="Century Gothic" w:hAnsi="Century Gothic"/>
                <w:sz w:val="24"/>
                <w:szCs w:val="24"/>
              </w:rPr>
              <w:t>C</w:t>
            </w:r>
            <w:r w:rsidRPr="3FD1A451" w:rsidR="01B3E469">
              <w:rPr>
                <w:rFonts w:ascii="Century Gothic" w:hAnsi="Century Gothic"/>
                <w:sz w:val="24"/>
                <w:szCs w:val="24"/>
              </w:rPr>
              <w:t xml:space="preserve">are </w:t>
            </w:r>
            <w:r w:rsidRPr="3FD1A451" w:rsidR="001A1FD1">
              <w:rPr>
                <w:rFonts w:ascii="Century Gothic" w:hAnsi="Century Gothic"/>
                <w:sz w:val="24"/>
                <w:szCs w:val="24"/>
              </w:rPr>
              <w:t>I</w:t>
            </w:r>
            <w:r w:rsidRPr="3FD1A451" w:rsidR="01B3E469">
              <w:rPr>
                <w:rFonts w:ascii="Century Gothic" w:hAnsi="Century Gothic"/>
                <w:sz w:val="24"/>
                <w:szCs w:val="24"/>
              </w:rPr>
              <w:t xml:space="preserve">nstitute </w:t>
            </w:r>
          </w:p>
          <w:p w:rsidR="4977EBAA" w:rsidP="3FD1A451" w:rsidRDefault="4977EBAA" w14:paraId="62AC22DA" w14:textId="183E2D8D">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4977EBAA">
              <w:rPr>
                <w:rFonts w:ascii="Century Gothic" w:hAnsi="Century Gothic"/>
                <w:sz w:val="24"/>
                <w:szCs w:val="24"/>
              </w:rPr>
              <w:t>Personalised care training matrix</w:t>
            </w:r>
          </w:p>
          <w:p w:rsidRPr="00897ACF" w:rsidR="00897ACF" w:rsidP="3FD1A451" w:rsidRDefault="00897ACF" w14:paraId="25044A35"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 xml:space="preserve">Paid for training </w:t>
            </w:r>
          </w:p>
        </w:tc>
        <w:tc>
          <w:tcPr>
            <w:tcW w:w="2430" w:type="dxa"/>
            <w:shd w:val="clear" w:color="auto" w:fill="B6DDE8" w:themeFill="accent5" w:themeFillTint="66"/>
            <w:tcMar/>
          </w:tcPr>
          <w:p w:rsidRPr="00163E7D" w:rsidR="00A22D9F" w:rsidP="3FD1A451" w:rsidRDefault="00A22D9F" w14:paraId="03A8896C" w14:textId="587CA6FB">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865291F">
              <w:rPr>
                <w:rFonts w:ascii="Century Gothic" w:hAnsi="Century Gothic"/>
                <w:sz w:val="24"/>
                <w:szCs w:val="24"/>
              </w:rPr>
              <w:t>12</w:t>
            </w:r>
          </w:p>
          <w:p w:rsidRPr="00163E7D" w:rsidR="00A22D9F" w:rsidP="3FD1A451" w:rsidRDefault="00A22D9F" w14:paraId="5FF3B98F" w14:textId="63980793">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865291F">
              <w:rPr>
                <w:rFonts w:ascii="Century Gothic" w:hAnsi="Century Gothic"/>
                <w:sz w:val="24"/>
                <w:szCs w:val="24"/>
              </w:rPr>
              <w:t>12</w:t>
            </w:r>
          </w:p>
          <w:p w:rsidRPr="00163E7D" w:rsidR="00A22D9F" w:rsidP="3FD1A451" w:rsidRDefault="00A22D9F" w14:paraId="135A3F33" w14:textId="5CEF954C">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865291F">
              <w:rPr>
                <w:rFonts w:ascii="Century Gothic" w:hAnsi="Century Gothic"/>
                <w:sz w:val="24"/>
                <w:szCs w:val="24"/>
              </w:rPr>
              <w:t>13</w:t>
            </w:r>
          </w:p>
          <w:p w:rsidRPr="00163E7D" w:rsidR="00A22D9F" w:rsidP="3FD1A451" w:rsidRDefault="00A22D9F" w14:paraId="564F8E72" w14:textId="5D42E49C">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6391E085">
              <w:rPr>
                <w:rFonts w:ascii="Century Gothic" w:hAnsi="Century Gothic"/>
                <w:sz w:val="24"/>
                <w:szCs w:val="24"/>
              </w:rPr>
              <w:t>13</w:t>
            </w:r>
          </w:p>
          <w:p w:rsidRPr="00163E7D" w:rsidR="00A22D9F" w:rsidP="3FD1A451" w:rsidRDefault="00A22D9F" w14:paraId="52876139" w14:textId="1C7C299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6391E085">
              <w:rPr>
                <w:rFonts w:ascii="Century Gothic" w:hAnsi="Century Gothic"/>
                <w:sz w:val="24"/>
                <w:szCs w:val="24"/>
              </w:rPr>
              <w:t>14</w:t>
            </w:r>
          </w:p>
        </w:tc>
      </w:tr>
      <w:tr w:rsidRPr="00163E7D" w:rsidR="00425A4D" w:rsidTr="3FD1A451" w14:paraId="1A33A9E5" w14:textId="77777777">
        <w:trPr>
          <w:trHeight w:val="1727"/>
        </w:trPr>
        <w:tc>
          <w:tcPr>
            <w:tcW w:w="1789" w:type="dxa"/>
            <w:shd w:val="clear" w:color="auto" w:fill="B6DDE8" w:themeFill="accent5" w:themeFillTint="66"/>
            <w:tcMar/>
          </w:tcPr>
          <w:p w:rsidRPr="00163E7D" w:rsidR="00425A4D" w:rsidP="3FD1A451" w:rsidRDefault="00425A4D" w14:paraId="4C66F525"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p>
        </w:tc>
        <w:tc>
          <w:tcPr>
            <w:tcW w:w="5625" w:type="dxa"/>
            <w:shd w:val="clear" w:color="auto" w:fill="B6DDE8" w:themeFill="accent5" w:themeFillTint="66"/>
            <w:tcMar/>
          </w:tcPr>
          <w:p w:rsidR="00897ACF" w:rsidP="3FD1A451" w:rsidRDefault="00897ACF" w14:paraId="24D759C5"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1B3E469">
              <w:rPr>
                <w:rFonts w:ascii="Century Gothic" w:hAnsi="Century Gothic"/>
                <w:sz w:val="24"/>
                <w:szCs w:val="24"/>
              </w:rPr>
              <w:t>Supervision</w:t>
            </w:r>
          </w:p>
          <w:p w:rsidRPr="00897ACF" w:rsidR="00897ACF" w:rsidP="3FD1A451" w:rsidRDefault="00897ACF" w14:paraId="749B9F6C"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Models of supervision</w:t>
            </w:r>
          </w:p>
          <w:p w:rsidRPr="00897ACF" w:rsidR="00897ACF" w:rsidP="3FD1A451" w:rsidRDefault="00897ACF" w14:paraId="113FEFAB"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 xml:space="preserve">Guidance on supervision </w:t>
            </w:r>
          </w:p>
          <w:p w:rsidRPr="00897ACF" w:rsidR="00AC2B76" w:rsidP="3FD1A451" w:rsidRDefault="00897ACF" w14:paraId="5CDA294B" w14:textId="77777777" w14:noSpellErr="1">
            <w:pPr>
              <w:pStyle w:val="Normal"/>
              <w:suppressLineNumbers w:val="0"/>
              <w:bidi w:val="0"/>
              <w:spacing w:before="0" w:beforeAutospacing="off" w:after="0" w:afterAutospacing="off" w:line="240" w:lineRule="auto"/>
              <w:ind w:right="0"/>
              <w:jc w:val="left"/>
              <w:rPr>
                <w:rFonts w:ascii="Century Gothic" w:hAnsi="Century Gothic"/>
                <w:sz w:val="24"/>
                <w:szCs w:val="24"/>
              </w:rPr>
            </w:pPr>
            <w:r w:rsidRPr="3FD1A451" w:rsidR="01B3E469">
              <w:rPr>
                <w:rFonts w:ascii="Century Gothic" w:hAnsi="Century Gothic"/>
                <w:sz w:val="24"/>
                <w:szCs w:val="24"/>
              </w:rPr>
              <w:t xml:space="preserve">Good and </w:t>
            </w:r>
            <w:r w:rsidRPr="3FD1A451" w:rsidR="01B3E469">
              <w:rPr>
                <w:rFonts w:ascii="Century Gothic" w:hAnsi="Century Gothic"/>
                <w:sz w:val="24"/>
                <w:szCs w:val="24"/>
              </w:rPr>
              <w:t>bad habits</w:t>
            </w:r>
            <w:r w:rsidRPr="3FD1A451" w:rsidR="01B3E469">
              <w:rPr>
                <w:rFonts w:ascii="Century Gothic" w:hAnsi="Century Gothic"/>
                <w:sz w:val="24"/>
                <w:szCs w:val="24"/>
              </w:rPr>
              <w:t xml:space="preserve"> for group supervision</w:t>
            </w:r>
          </w:p>
        </w:tc>
        <w:tc>
          <w:tcPr>
            <w:tcW w:w="2430" w:type="dxa"/>
            <w:shd w:val="clear" w:color="auto" w:fill="B6DDE8" w:themeFill="accent5" w:themeFillTint="66"/>
            <w:tcMar/>
          </w:tcPr>
          <w:p w:rsidRPr="00163E7D" w:rsidR="00A22D9F" w:rsidP="3FD1A451" w:rsidRDefault="00A22D9F" w14:paraId="6894E128" w14:textId="0F607F5C">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2235074F">
              <w:rPr>
                <w:rFonts w:ascii="Century Gothic" w:hAnsi="Century Gothic"/>
                <w:sz w:val="24"/>
                <w:szCs w:val="24"/>
              </w:rPr>
              <w:t>14</w:t>
            </w:r>
          </w:p>
          <w:p w:rsidRPr="00163E7D" w:rsidR="00A22D9F" w:rsidP="3FD1A451" w:rsidRDefault="00A22D9F" w14:paraId="4F512DD8" w14:textId="3164573D">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2235074F">
              <w:rPr>
                <w:rFonts w:ascii="Century Gothic" w:hAnsi="Century Gothic"/>
                <w:sz w:val="24"/>
                <w:szCs w:val="24"/>
              </w:rPr>
              <w:t>14</w:t>
            </w:r>
          </w:p>
          <w:p w:rsidRPr="00163E7D" w:rsidR="00A22D9F" w:rsidP="3FD1A451" w:rsidRDefault="00A22D9F" w14:paraId="20756727" w14:textId="1683604B">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2235074F">
              <w:rPr>
                <w:rFonts w:ascii="Century Gothic" w:hAnsi="Century Gothic"/>
                <w:sz w:val="24"/>
                <w:szCs w:val="24"/>
              </w:rPr>
              <w:t>15</w:t>
            </w:r>
          </w:p>
          <w:p w:rsidRPr="00163E7D" w:rsidR="00A22D9F" w:rsidP="3FD1A451" w:rsidRDefault="00A22D9F" w14:paraId="076DCBE4" w14:textId="074EBDEB">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2235074F">
              <w:rPr>
                <w:rFonts w:ascii="Century Gothic" w:hAnsi="Century Gothic"/>
                <w:sz w:val="24"/>
                <w:szCs w:val="24"/>
              </w:rPr>
              <w:t>16</w:t>
            </w:r>
          </w:p>
        </w:tc>
      </w:tr>
      <w:tr w:rsidRPr="00163E7D" w:rsidR="00425A4D" w:rsidTr="3FD1A451" w14:paraId="7C2242DB" w14:textId="77777777">
        <w:trPr>
          <w:trHeight w:val="1727"/>
        </w:trPr>
        <w:tc>
          <w:tcPr>
            <w:tcW w:w="1789" w:type="dxa"/>
            <w:shd w:val="clear" w:color="auto" w:fill="B6DDE8" w:themeFill="accent5" w:themeFillTint="66"/>
            <w:tcMar/>
          </w:tcPr>
          <w:p w:rsidRPr="00163E7D" w:rsidR="00425A4D" w:rsidP="3FD1A451" w:rsidRDefault="00425A4D" w14:paraId="4B097548"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p>
        </w:tc>
        <w:tc>
          <w:tcPr>
            <w:tcW w:w="5625" w:type="dxa"/>
            <w:shd w:val="clear" w:color="auto" w:fill="B6DDE8" w:themeFill="accent5" w:themeFillTint="66"/>
            <w:tcMar/>
          </w:tcPr>
          <w:p w:rsidRPr="00163E7D" w:rsidR="00425A4D" w:rsidP="3FD1A451" w:rsidRDefault="00897ACF" w14:paraId="42C9C67F" w14:textId="75E219D6">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01B3E469">
              <w:rPr>
                <w:rFonts w:ascii="Century Gothic" w:hAnsi="Century Gothic"/>
                <w:sz w:val="24"/>
                <w:szCs w:val="24"/>
              </w:rPr>
              <w:t xml:space="preserve">Staff wellbeing </w:t>
            </w:r>
          </w:p>
        </w:tc>
        <w:tc>
          <w:tcPr>
            <w:tcW w:w="2430" w:type="dxa"/>
            <w:shd w:val="clear" w:color="auto" w:fill="B6DDE8" w:themeFill="accent5" w:themeFillTint="66"/>
            <w:tcMar/>
          </w:tcPr>
          <w:p w:rsidRPr="00163E7D" w:rsidR="00897ACF" w:rsidP="3FD1A451" w:rsidRDefault="00965964" w14:paraId="41D0A3A2" w14:textId="70141195">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18B83775">
              <w:rPr>
                <w:rFonts w:ascii="Century Gothic" w:hAnsi="Century Gothic"/>
                <w:sz w:val="24"/>
                <w:szCs w:val="24"/>
              </w:rPr>
              <w:t>17</w:t>
            </w:r>
          </w:p>
        </w:tc>
      </w:tr>
      <w:tr w:rsidRPr="00163E7D" w:rsidR="00425A4D" w:rsidTr="3FD1A451" w14:paraId="7D9C3C9E" w14:textId="77777777">
        <w:trPr>
          <w:trHeight w:val="1500"/>
        </w:trPr>
        <w:tc>
          <w:tcPr>
            <w:tcW w:w="1789" w:type="dxa"/>
            <w:shd w:val="clear" w:color="auto" w:fill="B6DDE8" w:themeFill="accent5" w:themeFillTint="66"/>
            <w:tcMar/>
          </w:tcPr>
          <w:p w:rsidRPr="00163E7D" w:rsidR="00425A4D" w:rsidP="3FD1A451" w:rsidRDefault="00425A4D" w14:paraId="496BD6ED" w14:textId="77777777"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p>
        </w:tc>
        <w:tc>
          <w:tcPr>
            <w:tcW w:w="5625" w:type="dxa"/>
            <w:shd w:val="clear" w:color="auto" w:fill="B6DDE8" w:themeFill="accent5" w:themeFillTint="66"/>
            <w:tcMar/>
          </w:tcPr>
          <w:p w:rsidRPr="00897ACF" w:rsidR="00425A4D" w:rsidP="3FD1A451" w:rsidRDefault="000A4852" w14:paraId="4921163E" w14:textId="2FBC750B" w14:noSpellErr="1">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64A32E4D">
              <w:rPr>
                <w:rFonts w:ascii="Century Gothic" w:hAnsi="Century Gothic"/>
                <w:sz w:val="24"/>
                <w:szCs w:val="24"/>
              </w:rPr>
              <w:t>Additional</w:t>
            </w:r>
            <w:r w:rsidRPr="3FD1A451" w:rsidR="077FAB3C">
              <w:rPr>
                <w:rFonts w:ascii="Century Gothic" w:hAnsi="Century Gothic"/>
                <w:sz w:val="24"/>
                <w:szCs w:val="24"/>
              </w:rPr>
              <w:t xml:space="preserve"> resources</w:t>
            </w:r>
          </w:p>
        </w:tc>
        <w:tc>
          <w:tcPr>
            <w:tcW w:w="2430" w:type="dxa"/>
            <w:shd w:val="clear" w:color="auto" w:fill="B6DDE8" w:themeFill="accent5" w:themeFillTint="66"/>
            <w:tcMar/>
          </w:tcPr>
          <w:p w:rsidRPr="00163E7D" w:rsidR="00425A4D" w:rsidP="3FD1A451" w:rsidRDefault="008B7033" w14:paraId="155F21B1" w14:textId="376615BF">
            <w:pPr>
              <w:pStyle w:val="Normal"/>
              <w:suppressLineNumbers w:val="0"/>
              <w:bidi w:val="0"/>
              <w:spacing w:before="0" w:beforeAutospacing="off" w:after="0" w:afterAutospacing="off" w:line="240" w:lineRule="auto"/>
              <w:ind w:left="0" w:right="0"/>
              <w:jc w:val="left"/>
              <w:rPr>
                <w:rFonts w:ascii="Century Gothic" w:hAnsi="Century Gothic"/>
                <w:sz w:val="24"/>
                <w:szCs w:val="24"/>
              </w:rPr>
            </w:pPr>
            <w:r w:rsidRPr="3FD1A451" w:rsidR="51D83BE4">
              <w:rPr>
                <w:rFonts w:ascii="Century Gothic" w:hAnsi="Century Gothic"/>
                <w:sz w:val="24"/>
                <w:szCs w:val="24"/>
              </w:rPr>
              <w:t>17</w:t>
            </w:r>
          </w:p>
        </w:tc>
      </w:tr>
    </w:tbl>
    <w:p w:rsidRPr="00163E7D" w:rsidR="00FE74B1" w:rsidRDefault="00FE74B1" w14:paraId="6DCE77E0" w14:textId="77777777">
      <w:pPr>
        <w:rPr>
          <w:rFonts w:ascii="Century Gothic" w:hAnsi="Century Gothic"/>
          <w:sz w:val="24"/>
          <w:szCs w:val="24"/>
        </w:rPr>
      </w:pPr>
    </w:p>
    <w:p w:rsidR="00555406" w:rsidP="458F580B" w:rsidRDefault="00555406" w14:paraId="7AE92760" w14:textId="77777777" w14:noSpellErr="1">
      <w:pPr>
        <w:pStyle w:val="Normal"/>
        <w:sectPr w:rsidR="00555406" w:rsidSect="005A2A0F">
          <w:headerReference w:type="default" r:id="rId12"/>
          <w:footerReference w:type="default" r:id="rId13"/>
          <w:pgSz w:w="11906" w:h="16838" w:orient="portrait"/>
          <w:pgMar w:top="1440" w:right="1080" w:bottom="1440" w:left="1080" w:header="708" w:footer="708" w:gutter="0"/>
          <w:cols w:space="708"/>
          <w:docGrid w:linePitch="360"/>
        </w:sectPr>
      </w:pPr>
    </w:p>
    <w:p w:rsidRPr="00163E7D" w:rsidR="00FE74B1" w:rsidP="00FE74B1" w:rsidRDefault="00FE74B1" w14:paraId="24D9BD98" w14:textId="38ED191C">
      <w:pPr>
        <w:pStyle w:val="Heading1"/>
        <w:spacing w:after="172"/>
        <w:ind w:right="118"/>
        <w:rPr>
          <w:rFonts w:ascii="Century Gothic" w:hAnsi="Century Gothic"/>
          <w:b/>
          <w:bCs/>
          <w:sz w:val="24"/>
          <w:szCs w:val="24"/>
        </w:rPr>
      </w:pPr>
      <w:r w:rsidRPr="00163E7D">
        <w:rPr>
          <w:rFonts w:ascii="Century Gothic" w:hAnsi="Century Gothic"/>
          <w:b/>
          <w:bCs/>
          <w:sz w:val="24"/>
          <w:szCs w:val="24"/>
        </w:rPr>
        <w:lastRenderedPageBreak/>
        <w:t>Introduction to my practice:</w:t>
      </w:r>
    </w:p>
    <w:p w:rsidRPr="00163E7D" w:rsidR="009669DC" w:rsidP="009669DC" w:rsidRDefault="009669DC" w14:paraId="504B3560" w14:textId="77777777">
      <w:pPr>
        <w:rPr>
          <w:rFonts w:ascii="Century Gothic" w:hAnsi="Century Gothic"/>
          <w:sz w:val="24"/>
          <w:szCs w:val="24"/>
        </w:rPr>
      </w:pPr>
      <w:r w:rsidRPr="00163E7D">
        <w:rPr>
          <w:rFonts w:ascii="Century Gothic" w:hAnsi="Century Gothic"/>
          <w:sz w:val="24"/>
          <w:szCs w:val="24"/>
        </w:rPr>
        <w:t>You will become an important member of your P</w:t>
      </w:r>
      <w:r w:rsidRPr="00163E7D" w:rsidR="00FE74B1">
        <w:rPr>
          <w:rFonts w:ascii="Century Gothic" w:hAnsi="Century Gothic"/>
          <w:sz w:val="24"/>
          <w:szCs w:val="24"/>
        </w:rPr>
        <w:t>rimary Care Network (PCN)</w:t>
      </w:r>
      <w:r w:rsidRPr="00163E7D">
        <w:rPr>
          <w:rFonts w:ascii="Century Gothic" w:hAnsi="Century Gothic"/>
          <w:sz w:val="24"/>
          <w:szCs w:val="24"/>
        </w:rPr>
        <w:t xml:space="preserve"> multi-disciplinary team and take referrals from all member practices. You will be supported by a GP supervisor and help your PCN to work differently with people and communities, meeting wider social needs, connecting people for community support.</w:t>
      </w:r>
    </w:p>
    <w:tbl>
      <w:tblPr>
        <w:tblStyle w:val="TableGrid"/>
        <w:tblpPr w:leftFromText="180" w:rightFromText="180" w:vertAnchor="text" w:horzAnchor="margin" w:tblpXSpec="center" w:tblpY="-76"/>
        <w:tblW w:w="9842" w:type="dxa"/>
        <w:tblLook w:val="04A0" w:firstRow="1" w:lastRow="0" w:firstColumn="1" w:lastColumn="0" w:noHBand="0" w:noVBand="1"/>
      </w:tblPr>
      <w:tblGrid>
        <w:gridCol w:w="2005"/>
        <w:gridCol w:w="1773"/>
        <w:gridCol w:w="1771"/>
        <w:gridCol w:w="1771"/>
        <w:gridCol w:w="1772"/>
        <w:gridCol w:w="750"/>
      </w:tblGrid>
      <w:tr w:rsidRPr="00163E7D" w:rsidR="00555406" w:rsidTr="3FD1A451" w14:paraId="7B0E61D6" w14:textId="77777777">
        <w:trPr>
          <w:trHeight w:val="1211"/>
        </w:trPr>
        <w:tc>
          <w:tcPr>
            <w:tcW w:w="2005" w:type="dxa"/>
            <w:tcMar/>
          </w:tcPr>
          <w:p w:rsidRPr="00163E7D" w:rsidR="00555406" w:rsidP="00555406" w:rsidRDefault="00555406" w14:paraId="4BA73ED0" w14:textId="77777777">
            <w:pPr>
              <w:rPr>
                <w:rFonts w:ascii="Century Gothic" w:hAnsi="Century Gothic"/>
                <w:sz w:val="24"/>
                <w:szCs w:val="24"/>
              </w:rPr>
            </w:pPr>
            <w:r w:rsidRPr="00163E7D">
              <w:rPr>
                <w:rFonts w:ascii="Century Gothic" w:hAnsi="Century Gothic"/>
                <w:sz w:val="24"/>
                <w:szCs w:val="24"/>
              </w:rPr>
              <w:t xml:space="preserve">Practice name </w:t>
            </w:r>
          </w:p>
        </w:tc>
        <w:tc>
          <w:tcPr>
            <w:tcW w:w="1773" w:type="dxa"/>
            <w:tcMar/>
          </w:tcPr>
          <w:p w:rsidRPr="00163E7D" w:rsidR="00555406" w:rsidP="00555406" w:rsidRDefault="00555406" w14:paraId="6A218302" w14:textId="77777777">
            <w:pPr>
              <w:rPr>
                <w:rFonts w:ascii="Century Gothic" w:hAnsi="Century Gothic"/>
                <w:sz w:val="24"/>
                <w:szCs w:val="24"/>
              </w:rPr>
            </w:pPr>
          </w:p>
        </w:tc>
        <w:tc>
          <w:tcPr>
            <w:tcW w:w="1771" w:type="dxa"/>
            <w:tcMar/>
          </w:tcPr>
          <w:p w:rsidRPr="00163E7D" w:rsidR="00555406" w:rsidP="00555406" w:rsidRDefault="00555406" w14:paraId="22ABCE94" w14:textId="77777777">
            <w:pPr>
              <w:rPr>
                <w:rFonts w:ascii="Century Gothic" w:hAnsi="Century Gothic"/>
                <w:sz w:val="24"/>
                <w:szCs w:val="24"/>
              </w:rPr>
            </w:pPr>
          </w:p>
        </w:tc>
        <w:tc>
          <w:tcPr>
            <w:tcW w:w="1771" w:type="dxa"/>
            <w:tcMar/>
          </w:tcPr>
          <w:p w:rsidRPr="00163E7D" w:rsidR="00555406" w:rsidP="00555406" w:rsidRDefault="00555406" w14:paraId="3420B7FE" w14:textId="77777777">
            <w:pPr>
              <w:rPr>
                <w:rFonts w:ascii="Century Gothic" w:hAnsi="Century Gothic"/>
                <w:sz w:val="24"/>
                <w:szCs w:val="24"/>
              </w:rPr>
            </w:pPr>
          </w:p>
        </w:tc>
        <w:tc>
          <w:tcPr>
            <w:tcW w:w="1772" w:type="dxa"/>
            <w:tcMar/>
          </w:tcPr>
          <w:p w:rsidRPr="00163E7D" w:rsidR="00555406" w:rsidP="00555406" w:rsidRDefault="00555406" w14:paraId="663F55E6" w14:textId="77777777">
            <w:pPr>
              <w:rPr>
                <w:rFonts w:ascii="Century Gothic" w:hAnsi="Century Gothic"/>
                <w:sz w:val="24"/>
                <w:szCs w:val="24"/>
              </w:rPr>
            </w:pPr>
          </w:p>
        </w:tc>
        <w:tc>
          <w:tcPr>
            <w:tcW w:w="750" w:type="dxa"/>
            <w:tcMar/>
          </w:tcPr>
          <w:p w:rsidRPr="00163E7D" w:rsidR="00555406" w:rsidP="00555406" w:rsidRDefault="00555406" w14:paraId="26CF5576" w14:textId="77777777">
            <w:pPr>
              <w:rPr>
                <w:rFonts w:ascii="Century Gothic" w:hAnsi="Century Gothic"/>
                <w:sz w:val="24"/>
                <w:szCs w:val="24"/>
              </w:rPr>
            </w:pPr>
          </w:p>
        </w:tc>
      </w:tr>
      <w:tr w:rsidRPr="00163E7D" w:rsidR="00555406" w:rsidTr="3FD1A451" w14:paraId="41D6E1C1" w14:textId="77777777">
        <w:trPr>
          <w:trHeight w:val="1211"/>
        </w:trPr>
        <w:tc>
          <w:tcPr>
            <w:tcW w:w="2005" w:type="dxa"/>
            <w:tcMar/>
          </w:tcPr>
          <w:p w:rsidRPr="00163E7D" w:rsidR="00555406" w:rsidP="00555406" w:rsidRDefault="00555406" w14:paraId="71CC4401" w14:textId="77777777">
            <w:pPr>
              <w:rPr>
                <w:rFonts w:ascii="Century Gothic" w:hAnsi="Century Gothic"/>
                <w:sz w:val="24"/>
                <w:szCs w:val="24"/>
              </w:rPr>
            </w:pPr>
            <w:r w:rsidRPr="00163E7D">
              <w:rPr>
                <w:rFonts w:ascii="Century Gothic" w:hAnsi="Century Gothic"/>
                <w:sz w:val="24"/>
                <w:szCs w:val="24"/>
              </w:rPr>
              <w:t>Practice manager</w:t>
            </w:r>
          </w:p>
        </w:tc>
        <w:tc>
          <w:tcPr>
            <w:tcW w:w="1773" w:type="dxa"/>
            <w:tcMar/>
          </w:tcPr>
          <w:p w:rsidRPr="00163E7D" w:rsidR="00555406" w:rsidP="00555406" w:rsidRDefault="00555406" w14:paraId="4459BE8B" w14:textId="77777777">
            <w:pPr>
              <w:rPr>
                <w:rFonts w:ascii="Century Gothic" w:hAnsi="Century Gothic"/>
                <w:sz w:val="24"/>
                <w:szCs w:val="24"/>
              </w:rPr>
            </w:pPr>
          </w:p>
        </w:tc>
        <w:tc>
          <w:tcPr>
            <w:tcW w:w="1771" w:type="dxa"/>
            <w:tcMar/>
          </w:tcPr>
          <w:p w:rsidRPr="00163E7D" w:rsidR="00555406" w:rsidP="00555406" w:rsidRDefault="00555406" w14:paraId="41EFAECA" w14:textId="77777777">
            <w:pPr>
              <w:rPr>
                <w:rFonts w:ascii="Century Gothic" w:hAnsi="Century Gothic"/>
                <w:sz w:val="24"/>
                <w:szCs w:val="24"/>
              </w:rPr>
            </w:pPr>
          </w:p>
        </w:tc>
        <w:tc>
          <w:tcPr>
            <w:tcW w:w="1771" w:type="dxa"/>
            <w:tcMar/>
          </w:tcPr>
          <w:p w:rsidRPr="00163E7D" w:rsidR="00555406" w:rsidP="00555406" w:rsidRDefault="00555406" w14:paraId="2311627C" w14:textId="77777777">
            <w:pPr>
              <w:rPr>
                <w:rFonts w:ascii="Century Gothic" w:hAnsi="Century Gothic"/>
                <w:sz w:val="24"/>
                <w:szCs w:val="24"/>
              </w:rPr>
            </w:pPr>
          </w:p>
        </w:tc>
        <w:tc>
          <w:tcPr>
            <w:tcW w:w="1772" w:type="dxa"/>
            <w:tcMar/>
          </w:tcPr>
          <w:p w:rsidRPr="00163E7D" w:rsidR="00555406" w:rsidP="00555406" w:rsidRDefault="00555406" w14:paraId="6CFC067C" w14:textId="77777777">
            <w:pPr>
              <w:rPr>
                <w:rFonts w:ascii="Century Gothic" w:hAnsi="Century Gothic"/>
                <w:sz w:val="24"/>
                <w:szCs w:val="24"/>
              </w:rPr>
            </w:pPr>
          </w:p>
        </w:tc>
        <w:tc>
          <w:tcPr>
            <w:tcW w:w="750" w:type="dxa"/>
            <w:tcMar/>
          </w:tcPr>
          <w:p w:rsidRPr="00163E7D" w:rsidR="00555406" w:rsidP="00555406" w:rsidRDefault="00555406" w14:paraId="1B91C247" w14:textId="77777777">
            <w:pPr>
              <w:rPr>
                <w:rFonts w:ascii="Century Gothic" w:hAnsi="Century Gothic"/>
                <w:sz w:val="24"/>
                <w:szCs w:val="24"/>
              </w:rPr>
            </w:pPr>
          </w:p>
        </w:tc>
      </w:tr>
      <w:tr w:rsidRPr="00163E7D" w:rsidR="00555406" w:rsidTr="3FD1A451" w14:paraId="44E4FCD6" w14:textId="77777777">
        <w:trPr>
          <w:trHeight w:val="582"/>
        </w:trPr>
        <w:tc>
          <w:tcPr>
            <w:tcW w:w="2005" w:type="dxa"/>
            <w:tcMar/>
          </w:tcPr>
          <w:p w:rsidRPr="00163E7D" w:rsidR="00555406" w:rsidP="00555406" w:rsidRDefault="00555406" w14:paraId="6B9F7949" w14:textId="77777777">
            <w:pPr>
              <w:rPr>
                <w:rFonts w:ascii="Century Gothic" w:hAnsi="Century Gothic"/>
                <w:sz w:val="24"/>
                <w:szCs w:val="24"/>
              </w:rPr>
            </w:pPr>
            <w:r w:rsidRPr="00163E7D">
              <w:rPr>
                <w:rFonts w:ascii="Century Gothic" w:hAnsi="Century Gothic"/>
                <w:sz w:val="24"/>
                <w:szCs w:val="24"/>
              </w:rPr>
              <w:t>Lead admin</w:t>
            </w:r>
          </w:p>
        </w:tc>
        <w:tc>
          <w:tcPr>
            <w:tcW w:w="1773" w:type="dxa"/>
            <w:tcMar/>
          </w:tcPr>
          <w:p w:rsidRPr="00163E7D" w:rsidR="00555406" w:rsidP="00555406" w:rsidRDefault="00555406" w14:paraId="5FFCCCFE" w14:textId="77777777">
            <w:pPr>
              <w:rPr>
                <w:rFonts w:ascii="Century Gothic" w:hAnsi="Century Gothic"/>
                <w:sz w:val="24"/>
                <w:szCs w:val="24"/>
              </w:rPr>
            </w:pPr>
          </w:p>
        </w:tc>
        <w:tc>
          <w:tcPr>
            <w:tcW w:w="1771" w:type="dxa"/>
            <w:tcMar/>
          </w:tcPr>
          <w:p w:rsidRPr="00163E7D" w:rsidR="00555406" w:rsidP="00555406" w:rsidRDefault="00555406" w14:paraId="005126A3" w14:textId="77777777">
            <w:pPr>
              <w:rPr>
                <w:rFonts w:ascii="Century Gothic" w:hAnsi="Century Gothic"/>
                <w:sz w:val="24"/>
                <w:szCs w:val="24"/>
              </w:rPr>
            </w:pPr>
          </w:p>
        </w:tc>
        <w:tc>
          <w:tcPr>
            <w:tcW w:w="1771" w:type="dxa"/>
            <w:tcMar/>
          </w:tcPr>
          <w:p w:rsidRPr="00163E7D" w:rsidR="00555406" w:rsidP="00555406" w:rsidRDefault="00555406" w14:paraId="4443E014" w14:textId="77777777">
            <w:pPr>
              <w:rPr>
                <w:rFonts w:ascii="Century Gothic" w:hAnsi="Century Gothic"/>
                <w:sz w:val="24"/>
                <w:szCs w:val="24"/>
              </w:rPr>
            </w:pPr>
          </w:p>
        </w:tc>
        <w:tc>
          <w:tcPr>
            <w:tcW w:w="1772" w:type="dxa"/>
            <w:tcMar/>
          </w:tcPr>
          <w:p w:rsidRPr="00163E7D" w:rsidR="00555406" w:rsidP="00555406" w:rsidRDefault="00555406" w14:paraId="7AF84730" w14:textId="77777777">
            <w:pPr>
              <w:rPr>
                <w:rFonts w:ascii="Century Gothic" w:hAnsi="Century Gothic"/>
                <w:sz w:val="24"/>
                <w:szCs w:val="24"/>
              </w:rPr>
            </w:pPr>
          </w:p>
        </w:tc>
        <w:tc>
          <w:tcPr>
            <w:tcW w:w="750" w:type="dxa"/>
            <w:tcMar/>
          </w:tcPr>
          <w:p w:rsidRPr="00163E7D" w:rsidR="00555406" w:rsidP="00555406" w:rsidRDefault="00555406" w14:paraId="21D0088E" w14:textId="77777777">
            <w:pPr>
              <w:rPr>
                <w:rFonts w:ascii="Century Gothic" w:hAnsi="Century Gothic"/>
                <w:sz w:val="24"/>
                <w:szCs w:val="24"/>
              </w:rPr>
            </w:pPr>
          </w:p>
        </w:tc>
      </w:tr>
      <w:tr w:rsidRPr="00163E7D" w:rsidR="00555406" w:rsidTr="3FD1A451" w14:paraId="17D91B45" w14:textId="77777777">
        <w:trPr>
          <w:trHeight w:val="1817"/>
        </w:trPr>
        <w:tc>
          <w:tcPr>
            <w:tcW w:w="2005" w:type="dxa"/>
            <w:tcMar/>
          </w:tcPr>
          <w:p w:rsidRPr="00163E7D" w:rsidR="00555406" w:rsidP="00555406" w:rsidRDefault="00555406" w14:paraId="1FC48200" w14:textId="77777777">
            <w:pPr>
              <w:rPr>
                <w:rFonts w:ascii="Century Gothic" w:hAnsi="Century Gothic"/>
                <w:sz w:val="24"/>
                <w:szCs w:val="24"/>
              </w:rPr>
            </w:pPr>
            <w:r w:rsidRPr="00163E7D">
              <w:rPr>
                <w:rFonts w:ascii="Century Gothic" w:hAnsi="Century Gothic"/>
                <w:sz w:val="24"/>
                <w:szCs w:val="24"/>
              </w:rPr>
              <w:t>Safeguarding adults and children lead</w:t>
            </w:r>
          </w:p>
        </w:tc>
        <w:tc>
          <w:tcPr>
            <w:tcW w:w="1773" w:type="dxa"/>
            <w:tcMar/>
          </w:tcPr>
          <w:p w:rsidRPr="00163E7D" w:rsidR="00555406" w:rsidP="00555406" w:rsidRDefault="00555406" w14:paraId="50BBEED3" w14:textId="77777777">
            <w:pPr>
              <w:rPr>
                <w:rFonts w:ascii="Century Gothic" w:hAnsi="Century Gothic"/>
                <w:sz w:val="24"/>
                <w:szCs w:val="24"/>
              </w:rPr>
            </w:pPr>
          </w:p>
        </w:tc>
        <w:tc>
          <w:tcPr>
            <w:tcW w:w="1771" w:type="dxa"/>
            <w:tcMar/>
          </w:tcPr>
          <w:p w:rsidRPr="00163E7D" w:rsidR="00555406" w:rsidP="00555406" w:rsidRDefault="00555406" w14:paraId="54C5F0AA" w14:textId="77777777">
            <w:pPr>
              <w:rPr>
                <w:rFonts w:ascii="Century Gothic" w:hAnsi="Century Gothic"/>
                <w:sz w:val="24"/>
                <w:szCs w:val="24"/>
              </w:rPr>
            </w:pPr>
          </w:p>
        </w:tc>
        <w:tc>
          <w:tcPr>
            <w:tcW w:w="1771" w:type="dxa"/>
            <w:tcMar/>
          </w:tcPr>
          <w:p w:rsidRPr="00163E7D" w:rsidR="00555406" w:rsidP="00555406" w:rsidRDefault="00555406" w14:paraId="48AE85B2" w14:textId="77777777">
            <w:pPr>
              <w:rPr>
                <w:rFonts w:ascii="Century Gothic" w:hAnsi="Century Gothic"/>
                <w:sz w:val="24"/>
                <w:szCs w:val="24"/>
              </w:rPr>
            </w:pPr>
          </w:p>
        </w:tc>
        <w:tc>
          <w:tcPr>
            <w:tcW w:w="1772" w:type="dxa"/>
            <w:tcMar/>
          </w:tcPr>
          <w:p w:rsidRPr="00163E7D" w:rsidR="00555406" w:rsidP="00555406" w:rsidRDefault="00555406" w14:paraId="6A4BD2A1" w14:textId="77777777">
            <w:pPr>
              <w:rPr>
                <w:rFonts w:ascii="Century Gothic" w:hAnsi="Century Gothic"/>
                <w:sz w:val="24"/>
                <w:szCs w:val="24"/>
              </w:rPr>
            </w:pPr>
          </w:p>
        </w:tc>
        <w:tc>
          <w:tcPr>
            <w:tcW w:w="750" w:type="dxa"/>
            <w:tcMar/>
          </w:tcPr>
          <w:p w:rsidRPr="00163E7D" w:rsidR="00555406" w:rsidP="00555406" w:rsidRDefault="00555406" w14:paraId="79DC69F0" w14:textId="77777777">
            <w:pPr>
              <w:rPr>
                <w:rFonts w:ascii="Century Gothic" w:hAnsi="Century Gothic"/>
                <w:sz w:val="24"/>
                <w:szCs w:val="24"/>
              </w:rPr>
            </w:pPr>
          </w:p>
        </w:tc>
      </w:tr>
    </w:tbl>
    <w:p w:rsidR="3FD1A451" w:rsidRDefault="3FD1A451" w14:paraId="69EB0C7C" w14:textId="30987204"/>
    <w:p w:rsidRPr="00163E7D" w:rsidR="00FE74B1" w:rsidP="3FD1A451" w:rsidRDefault="00FE74B1" w14:paraId="1E5B0572" w14:textId="2EEC5BBC">
      <w:pPr>
        <w:pStyle w:val="Heading1"/>
        <w:spacing w:after="172"/>
        <w:ind/>
        <w:rPr>
          <w:rFonts w:ascii="Century Gothic" w:hAnsi="Century Gothic"/>
          <w:b w:val="1"/>
          <w:bCs w:val="1"/>
          <w:sz w:val="24"/>
          <w:szCs w:val="24"/>
        </w:rPr>
      </w:pPr>
      <w:bookmarkStart w:name="_Toc83990146" w:id="0"/>
      <w:bookmarkStart w:name="_Toc93668469" w:id="1"/>
      <w:r w:rsidRPr="3FD1A451" w:rsidR="00FE74B1">
        <w:rPr>
          <w:rFonts w:ascii="Century Gothic" w:hAnsi="Century Gothic"/>
          <w:b w:val="1"/>
          <w:bCs w:val="1"/>
          <w:sz w:val="24"/>
          <w:szCs w:val="24"/>
        </w:rPr>
        <w:t>Introduction</w:t>
      </w:r>
      <w:bookmarkEnd w:id="0"/>
      <w:bookmarkEnd w:id="1"/>
    </w:p>
    <w:p w:rsidRPr="00163E7D" w:rsidR="00FE74B1" w:rsidP="00FE74B1" w:rsidRDefault="00FE74B1" w14:paraId="24ECA3EF" w14:textId="77777777">
      <w:pPr>
        <w:jc w:val="both"/>
        <w:rPr>
          <w:rFonts w:ascii="Century Gothic" w:hAnsi="Century Gothic" w:cstheme="minorHAnsi"/>
          <w:sz w:val="24"/>
          <w:szCs w:val="24"/>
        </w:rPr>
      </w:pPr>
      <w:r w:rsidRPr="00163E7D">
        <w:rPr>
          <w:rFonts w:ascii="Century Gothic" w:hAnsi="Century Gothic" w:cstheme="minorHAnsi"/>
          <w:sz w:val="24"/>
          <w:szCs w:val="24"/>
        </w:rPr>
        <w:t xml:space="preserve">Welcome to the </w:t>
      </w:r>
      <w:proofErr w:type="spellStart"/>
      <w:r w:rsidRPr="00163E7D">
        <w:rPr>
          <w:rFonts w:ascii="Century Gothic" w:hAnsi="Century Gothic" w:cstheme="minorHAnsi"/>
          <w:sz w:val="24"/>
          <w:szCs w:val="24"/>
        </w:rPr>
        <w:t>Bristol,</w:t>
      </w:r>
      <w:proofErr w:type="spellEnd"/>
      <w:r w:rsidRPr="00163E7D">
        <w:rPr>
          <w:rFonts w:ascii="Century Gothic" w:hAnsi="Century Gothic" w:cstheme="minorHAnsi"/>
          <w:sz w:val="24"/>
          <w:szCs w:val="24"/>
        </w:rPr>
        <w:t xml:space="preserve"> North Somerset, and South Gloucestershire (BNSSG) area, in which we have around 78 general practices serving approximately one million patients. </w:t>
      </w:r>
    </w:p>
    <w:p w:rsidRPr="00163E7D" w:rsidR="00FE74B1" w:rsidP="00FE74B1" w:rsidRDefault="00FE74B1" w14:paraId="2559C02C" w14:textId="77777777">
      <w:pPr>
        <w:jc w:val="both"/>
        <w:rPr>
          <w:rFonts w:ascii="Century Gothic" w:hAnsi="Century Gothic" w:cstheme="minorHAnsi"/>
          <w:sz w:val="24"/>
          <w:szCs w:val="24"/>
        </w:rPr>
      </w:pPr>
      <w:r w:rsidRPr="00163E7D">
        <w:rPr>
          <w:rFonts w:ascii="Century Gothic" w:hAnsi="Century Gothic" w:cstheme="minorHAnsi"/>
          <w:sz w:val="24"/>
          <w:szCs w:val="24"/>
        </w:rPr>
        <w:t xml:space="preserve">In BNSSG we share a common belief that primary care is, and should continue to be, the foundation of the NHS. </w:t>
      </w:r>
    </w:p>
    <w:p w:rsidRPr="00163E7D" w:rsidR="00FE74B1" w:rsidP="00FE74B1" w:rsidRDefault="00FE74B1" w14:paraId="7F2E223C" w14:textId="77777777">
      <w:pPr>
        <w:jc w:val="both"/>
        <w:rPr>
          <w:rFonts w:ascii="Century Gothic" w:hAnsi="Century Gothic" w:cstheme="minorHAnsi"/>
          <w:sz w:val="24"/>
          <w:szCs w:val="24"/>
        </w:rPr>
      </w:pPr>
      <w:r w:rsidRPr="00163E7D">
        <w:rPr>
          <w:rFonts w:ascii="Century Gothic" w:hAnsi="Century Gothic" w:cstheme="minorHAnsi"/>
          <w:sz w:val="24"/>
          <w:szCs w:val="24"/>
        </w:rPr>
        <w:t>It is our vision to provide a resilient and thriving primary care service that is the heart of an emerging integrated health and social care system, centred around our patients and carers. We aim to provide a responsive system that delivers needs-based, high quality, equitable and safe care.</w:t>
      </w:r>
    </w:p>
    <w:p w:rsidRPr="00163E7D" w:rsidR="00FE74B1" w:rsidP="00FE74B1" w:rsidRDefault="00FE74B1" w14:paraId="27E4583A" w14:textId="77777777">
      <w:pPr>
        <w:jc w:val="both"/>
        <w:rPr>
          <w:rFonts w:ascii="Century Gothic" w:hAnsi="Century Gothic" w:cstheme="minorHAnsi"/>
          <w:sz w:val="24"/>
          <w:szCs w:val="24"/>
        </w:rPr>
      </w:pPr>
      <w:r w:rsidRPr="00163E7D">
        <w:rPr>
          <w:rFonts w:ascii="Century Gothic" w:hAnsi="Century Gothic" w:cstheme="minorHAnsi"/>
          <w:sz w:val="24"/>
          <w:szCs w:val="24"/>
        </w:rPr>
        <w:t xml:space="preserve">People like you are central to that vision, and we are here to support you in your new role. We are delighted to welcome you to the BNSSG team! </w:t>
      </w:r>
    </w:p>
    <w:p w:rsidRPr="00163E7D" w:rsidR="00FE74B1" w:rsidP="3FD1A451" w:rsidRDefault="00FE74B1" w14:paraId="7E19696E" w14:textId="57BC2642">
      <w:pPr>
        <w:jc w:val="both"/>
        <w:rPr>
          <w:rFonts w:ascii="Century Gothic" w:hAnsi="Century Gothic" w:cs="Calibri" w:cstheme="minorAscii"/>
          <w:sz w:val="24"/>
          <w:szCs w:val="24"/>
        </w:rPr>
      </w:pPr>
      <w:r w:rsidRPr="3FD1A451" w:rsidR="00FE74B1">
        <w:rPr>
          <w:rFonts w:ascii="Century Gothic" w:hAnsi="Century Gothic" w:cs="Calibri" w:cstheme="minorAscii"/>
          <w:sz w:val="24"/>
          <w:szCs w:val="24"/>
        </w:rPr>
        <w:t>We have developed this indu</w:t>
      </w:r>
      <w:r w:rsidRPr="3FD1A451" w:rsidR="001338E6">
        <w:rPr>
          <w:rFonts w:ascii="Century Gothic" w:hAnsi="Century Gothic" w:cs="Calibri" w:cstheme="minorAscii"/>
          <w:sz w:val="24"/>
          <w:szCs w:val="24"/>
        </w:rPr>
        <w:t xml:space="preserve">ction pack to help you integrate with your local primary care </w:t>
      </w:r>
      <w:r w:rsidRPr="3FD1A451" w:rsidR="001A1FD1">
        <w:rPr>
          <w:rFonts w:ascii="Century Gothic" w:hAnsi="Century Gothic" w:cs="Calibri" w:cstheme="minorAscii"/>
          <w:sz w:val="24"/>
          <w:szCs w:val="24"/>
        </w:rPr>
        <w:t>network</w:t>
      </w:r>
      <w:r w:rsidRPr="3FD1A451" w:rsidR="001338E6">
        <w:rPr>
          <w:rFonts w:ascii="Century Gothic" w:hAnsi="Century Gothic" w:cs="Calibri" w:cstheme="minorAscii"/>
          <w:sz w:val="24"/>
          <w:szCs w:val="24"/>
        </w:rPr>
        <w:t xml:space="preserve">. </w:t>
      </w:r>
      <w:r w:rsidRPr="3FD1A451" w:rsidR="00FE74B1">
        <w:rPr>
          <w:rFonts w:ascii="Century Gothic" w:hAnsi="Century Gothic" w:cs="Calibri" w:cstheme="minorAscii"/>
          <w:sz w:val="24"/>
          <w:szCs w:val="24"/>
        </w:rPr>
        <w:t xml:space="preserve">We hope that it provides you with all the relevant information you </w:t>
      </w:r>
      <w:r w:rsidRPr="3FD1A451" w:rsidR="00FE74B1">
        <w:rPr>
          <w:rFonts w:ascii="Century Gothic" w:hAnsi="Century Gothic" w:cs="Calibri" w:cstheme="minorAscii"/>
          <w:sz w:val="24"/>
          <w:szCs w:val="24"/>
        </w:rPr>
        <w:t>require</w:t>
      </w:r>
      <w:r w:rsidRPr="3FD1A451" w:rsidR="00FE74B1">
        <w:rPr>
          <w:rFonts w:ascii="Century Gothic" w:hAnsi="Century Gothic" w:cs="Calibri" w:cstheme="minorAscii"/>
          <w:sz w:val="24"/>
          <w:szCs w:val="24"/>
        </w:rPr>
        <w:t xml:space="preserve"> as you embark on your new career path</w:t>
      </w:r>
      <w:r w:rsidRPr="3FD1A451" w:rsidR="4FD57ED3">
        <w:rPr>
          <w:rFonts w:ascii="Century Gothic" w:hAnsi="Century Gothic" w:cs="Calibri" w:cstheme="minorAscii"/>
          <w:sz w:val="24"/>
          <w:szCs w:val="24"/>
        </w:rPr>
        <w:t xml:space="preserve">. </w:t>
      </w:r>
      <w:r w:rsidRPr="3FD1A451" w:rsidR="00FE74B1">
        <w:rPr>
          <w:rFonts w:ascii="Century Gothic" w:hAnsi="Century Gothic" w:cs="Calibri" w:cstheme="minorAscii"/>
          <w:sz w:val="24"/>
          <w:szCs w:val="24"/>
        </w:rPr>
        <w:t>There is a wealth of further information and support available to help you as you progress in your role.</w:t>
      </w:r>
    </w:p>
    <w:p w:rsidR="3FD1A451" w:rsidP="3FD1A451" w:rsidRDefault="3FD1A451" w14:paraId="3D3EA6C8" w14:textId="2E667794">
      <w:pPr>
        <w:jc w:val="both"/>
        <w:rPr>
          <w:rFonts w:ascii="Century Gothic" w:hAnsi="Century Gothic" w:cs="Calibri" w:cstheme="minorAscii"/>
          <w:sz w:val="24"/>
          <w:szCs w:val="24"/>
        </w:rPr>
      </w:pPr>
    </w:p>
    <w:p w:rsidR="3FD1A451" w:rsidP="3FD1A451" w:rsidRDefault="3FD1A451" w14:paraId="37B526E2" w14:textId="2FE2934C">
      <w:pPr>
        <w:jc w:val="both"/>
        <w:rPr>
          <w:rFonts w:ascii="Century Gothic" w:hAnsi="Century Gothic" w:cs="Calibri" w:cstheme="minorAscii"/>
          <w:sz w:val="24"/>
          <w:szCs w:val="24"/>
        </w:rPr>
      </w:pPr>
    </w:p>
    <w:p w:rsidR="3FD1A451" w:rsidP="3FD1A451" w:rsidRDefault="3FD1A451" w14:paraId="0D223DEC" w14:textId="73740EBF">
      <w:pPr>
        <w:jc w:val="both"/>
        <w:rPr>
          <w:rFonts w:ascii="Century Gothic" w:hAnsi="Century Gothic" w:cs="Calibri" w:cstheme="minorAscii"/>
          <w:sz w:val="24"/>
          <w:szCs w:val="24"/>
        </w:rPr>
      </w:pPr>
    </w:p>
    <w:p w:rsidR="3FD1A451" w:rsidP="3FD1A451" w:rsidRDefault="3FD1A451" w14:paraId="73E64407" w14:textId="7BBD22A9">
      <w:pPr>
        <w:pStyle w:val="Normal"/>
        <w:jc w:val="both"/>
        <w:rPr>
          <w:rFonts w:ascii="Century Gothic" w:hAnsi="Century Gothic" w:cs="Calibri" w:cstheme="minorAscii"/>
          <w:sz w:val="24"/>
          <w:szCs w:val="24"/>
        </w:rPr>
      </w:pPr>
    </w:p>
    <w:p w:rsidRPr="00163E7D" w:rsidR="00FE74B1" w:rsidP="00FE74B1" w:rsidRDefault="00FE74B1" w14:paraId="2FEEA24A" w14:textId="77777777" w14:noSpellErr="1">
      <w:pPr>
        <w:pStyle w:val="Heading1"/>
        <w:spacing w:after="172"/>
        <w:ind w:right="118"/>
        <w:rPr>
          <w:rFonts w:ascii="Century Gothic" w:hAnsi="Century Gothic"/>
          <w:b w:val="1"/>
          <w:bCs w:val="1"/>
          <w:sz w:val="24"/>
          <w:szCs w:val="24"/>
        </w:rPr>
      </w:pPr>
      <w:bookmarkStart w:name="_Toc83990148" w:id="2"/>
      <w:bookmarkStart w:name="_Toc93668470" w:id="3"/>
      <w:r w:rsidRPr="00163E7D" w:rsidR="00FE74B1">
        <w:rPr>
          <w:rFonts w:ascii="Century Gothic" w:hAnsi="Century Gothic"/>
          <w:b w:val="1"/>
          <w:bCs w:val="1"/>
          <w:sz w:val="24"/>
          <w:szCs w:val="24"/>
        </w:rPr>
        <w:t>Who are we?</w:t>
      </w:r>
      <w:bookmarkEnd w:id="2"/>
      <w:bookmarkEnd w:id="3"/>
    </w:p>
    <w:p w:rsidRPr="00163E7D" w:rsidR="00FE74B1" w:rsidP="3FD1A451" w:rsidRDefault="00555406" w14:paraId="2BA90CF4" w14:textId="39646006">
      <w:pPr>
        <w:jc w:val="both"/>
        <w:rPr>
          <w:rFonts w:ascii="Century Gothic" w:hAnsi="Century Gothic" w:cs="Calibri" w:cstheme="minorAscii"/>
          <w:sz w:val="24"/>
          <w:szCs w:val="24"/>
        </w:rPr>
      </w:pPr>
      <w:r w:rsidRPr="00163E7D">
        <w:rPr>
          <w:rFonts w:ascii="Century Gothic" w:hAnsi="Century Gothic" w:cstheme="minorHAnsi"/>
          <w:noProof/>
          <w:sz w:val="24"/>
          <w:szCs w:val="24"/>
          <w:lang w:eastAsia="en-GB"/>
        </w:rPr>
        <w:drawing>
          <wp:anchor distT="0" distB="0" distL="114300" distR="114300" simplePos="0" relativeHeight="251668480" behindDoc="0" locked="0" layoutInCell="1" allowOverlap="1" wp14:anchorId="17B7F66F" wp14:editId="5144BFF9">
            <wp:simplePos x="0" y="0"/>
            <wp:positionH relativeFrom="margin">
              <wp:posOffset>-408940</wp:posOffset>
            </wp:positionH>
            <wp:positionV relativeFrom="paragraph">
              <wp:posOffset>1724660</wp:posOffset>
            </wp:positionV>
            <wp:extent cx="6904990" cy="2466975"/>
            <wp:effectExtent l="0" t="0" r="0" b="9525"/>
            <wp:wrapSquare wrapText="bothSides"/>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rotWithShape="1">
                    <a:blip r:embed="rId15">
                      <a:extLst>
                        <a:ext uri="{28A0092B-C50C-407E-A947-70E740481C1C}">
                          <a14:useLocalDpi xmlns:a14="http://schemas.microsoft.com/office/drawing/2010/main" val="0"/>
                        </a:ext>
                      </a:extLst>
                    </a:blip>
                    <a:srcRect l="2009" t="8130" r="2005" b="5349"/>
                    <a:stretch/>
                  </pic:blipFill>
                  <pic:spPr bwMode="auto">
                    <a:xfrm>
                      <a:off x="0" y="0"/>
                      <a:ext cx="6904990" cy="246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3FD1A451" w:rsidR="00FE74B1">
        <w:rPr>
          <w:rFonts w:ascii="Century Gothic" w:hAnsi="Century Gothic" w:cs="Calibri" w:cstheme="minorAscii"/>
          <w:b w:val="1"/>
          <w:bCs w:val="1"/>
          <w:sz w:val="24"/>
          <w:szCs w:val="24"/>
        </w:rPr>
        <w:t>BNSSG Training Hub</w:t>
      </w:r>
      <w:r w:rsidRPr="3FD1A451" w:rsidR="00FE74B1">
        <w:rPr>
          <w:rFonts w:ascii="Century Gothic" w:hAnsi="Century Gothic" w:cs="Calibri" w:cstheme="minorAscii"/>
          <w:sz w:val="24"/>
          <w:szCs w:val="24"/>
        </w:rPr>
        <w:t xml:space="preserve"> was launched in 2019 to improve the health, wellbeing and care available to people in BNSSG through strengthening the current and future health and care workforce</w:t>
      </w:r>
      <w:r w:rsidRPr="3FD1A451" w:rsidR="37D5B6B3">
        <w:rPr>
          <w:rFonts w:ascii="Century Gothic" w:hAnsi="Century Gothic" w:cs="Calibri" w:cstheme="minorAscii"/>
          <w:sz w:val="24"/>
          <w:szCs w:val="24"/>
        </w:rPr>
        <w:t xml:space="preserve">. </w:t>
      </w:r>
      <w:r w:rsidRPr="3FD1A451" w:rsidR="00555406">
        <w:rPr>
          <w:rFonts w:ascii="Century Gothic" w:hAnsi="Century Gothic" w:cs="Calibri" w:cstheme="minorAscii"/>
          <w:sz w:val="24"/>
          <w:szCs w:val="24"/>
        </w:rPr>
        <w:t xml:space="preserve"> </w:t>
      </w:r>
      <w:r w:rsidRPr="3FD1A451" w:rsidR="00FE74B1">
        <w:rPr>
          <w:rFonts w:ascii="Century Gothic" w:hAnsi="Century Gothic" w:cs="Calibri" w:cstheme="minorAscii"/>
          <w:sz w:val="24"/>
          <w:szCs w:val="24"/>
        </w:rPr>
        <w:t>With funding from Health Education England (HEE) and other sources, BNSSG Training Hub provides education,</w:t>
      </w:r>
      <w:r w:rsidRPr="3FD1A451" w:rsidR="0087469B">
        <w:rPr>
          <w:rFonts w:ascii="Century Gothic" w:hAnsi="Century Gothic" w:cs="Calibri" w:cstheme="minorAscii"/>
          <w:sz w:val="24"/>
          <w:szCs w:val="24"/>
        </w:rPr>
        <w:t xml:space="preserve"> </w:t>
      </w:r>
      <w:r w:rsidRPr="3FD1A451" w:rsidR="00FE74B1">
        <w:rPr>
          <w:rFonts w:ascii="Century Gothic" w:hAnsi="Century Gothic" w:cs="Calibri" w:cstheme="minorAscii"/>
          <w:sz w:val="24"/>
          <w:szCs w:val="24"/>
        </w:rPr>
        <w:t>training</w:t>
      </w:r>
      <w:r w:rsidRPr="3FD1A451" w:rsidR="0087469B">
        <w:rPr>
          <w:rFonts w:ascii="Century Gothic" w:hAnsi="Century Gothic" w:cs="Calibri" w:cstheme="minorAscii"/>
          <w:sz w:val="24"/>
          <w:szCs w:val="24"/>
        </w:rPr>
        <w:t>, and career development support</w:t>
      </w:r>
      <w:r w:rsidRPr="3FD1A451" w:rsidR="00FE74B1">
        <w:rPr>
          <w:rFonts w:ascii="Century Gothic" w:hAnsi="Century Gothic" w:cs="Calibri" w:cstheme="minorAscii"/>
          <w:sz w:val="24"/>
          <w:szCs w:val="24"/>
        </w:rPr>
        <w:t xml:space="preserve"> to </w:t>
      </w:r>
      <w:r w:rsidRPr="3FD1A451" w:rsidR="0087469B">
        <w:rPr>
          <w:rFonts w:ascii="Century Gothic" w:hAnsi="Century Gothic" w:cs="Calibri" w:cstheme="minorAscii"/>
          <w:sz w:val="24"/>
          <w:szCs w:val="24"/>
        </w:rPr>
        <w:t xml:space="preserve">staff working in </w:t>
      </w:r>
      <w:r w:rsidRPr="3FD1A451" w:rsidR="00FE74B1">
        <w:rPr>
          <w:rFonts w:ascii="Century Gothic" w:hAnsi="Century Gothic" w:cs="Calibri" w:cstheme="minorAscii"/>
          <w:sz w:val="24"/>
          <w:szCs w:val="24"/>
        </w:rPr>
        <w:t>primary</w:t>
      </w:r>
      <w:r w:rsidRPr="3FD1A451" w:rsidR="0087469B">
        <w:rPr>
          <w:rFonts w:ascii="Century Gothic" w:hAnsi="Century Gothic" w:cs="Calibri" w:cstheme="minorAscii"/>
          <w:sz w:val="24"/>
          <w:szCs w:val="24"/>
        </w:rPr>
        <w:t xml:space="preserve"> </w:t>
      </w:r>
      <w:r w:rsidRPr="3FD1A451" w:rsidR="00FE74B1">
        <w:rPr>
          <w:rFonts w:ascii="Century Gothic" w:hAnsi="Century Gothic" w:cs="Calibri" w:cstheme="minorAscii"/>
          <w:sz w:val="24"/>
          <w:szCs w:val="24"/>
        </w:rPr>
        <w:t xml:space="preserve">care. To do so, we liaise with education and service providers in the </w:t>
      </w:r>
      <w:r w:rsidRPr="3FD1A451" w:rsidR="00555406">
        <w:rPr>
          <w:rFonts w:ascii="Century Gothic" w:hAnsi="Century Gothic" w:cs="Calibri" w:cstheme="minorAscii"/>
          <w:sz w:val="24"/>
          <w:szCs w:val="24"/>
        </w:rPr>
        <w:t xml:space="preserve">primary, community, social, and voluntary care sectors, from across the </w:t>
      </w:r>
      <w:r w:rsidRPr="3FD1A451" w:rsidR="00555406">
        <w:rPr>
          <w:rFonts w:ascii="Century Gothic" w:hAnsi="Century Gothic" w:cs="Calibri" w:cstheme="minorAscii"/>
          <w:sz w:val="24"/>
          <w:szCs w:val="24"/>
        </w:rPr>
        <w:t>Bristol,</w:t>
      </w:r>
      <w:r w:rsidRPr="3FD1A451" w:rsidR="00555406">
        <w:rPr>
          <w:rFonts w:ascii="Century Gothic" w:hAnsi="Century Gothic" w:cs="Calibri" w:cstheme="minorAscii"/>
          <w:sz w:val="24"/>
          <w:szCs w:val="24"/>
        </w:rPr>
        <w:t xml:space="preserve"> North Somerset, and South Gloucestershire area and beyond.</w:t>
      </w:r>
    </w:p>
    <w:p w:rsidR="3FD1A451" w:rsidP="3FD1A451" w:rsidRDefault="3FD1A451" w14:paraId="2FDCE8F3" w14:textId="1F94AA70">
      <w:pPr>
        <w:jc w:val="both"/>
        <w:rPr>
          <w:rFonts w:ascii="Century Gothic" w:hAnsi="Century Gothic" w:cs="Calibri" w:cstheme="minorAscii"/>
          <w:sz w:val="24"/>
          <w:szCs w:val="24"/>
        </w:rPr>
      </w:pPr>
    </w:p>
    <w:p w:rsidRPr="00163E7D" w:rsidR="00FE74B1" w:rsidP="00FE74B1" w:rsidRDefault="00FE74B1" w14:paraId="0F62B865" w14:textId="77777777">
      <w:pPr>
        <w:pStyle w:val="Heading1"/>
        <w:spacing w:after="172"/>
        <w:ind w:right="118"/>
        <w:rPr>
          <w:rFonts w:ascii="Century Gothic" w:hAnsi="Century Gothic"/>
          <w:b/>
          <w:bCs/>
          <w:sz w:val="24"/>
          <w:szCs w:val="24"/>
        </w:rPr>
      </w:pPr>
      <w:bookmarkStart w:name="_Toc83990150" w:id="4"/>
      <w:bookmarkStart w:name="_Toc93663752" w:id="5"/>
      <w:bookmarkStart w:name="_Toc93668475" w:id="6"/>
      <w:bookmarkStart w:name="_Hlk83996151" w:id="7"/>
      <w:r w:rsidRPr="00163E7D">
        <w:rPr>
          <w:rFonts w:ascii="Century Gothic" w:hAnsi="Century Gothic"/>
          <w:b/>
          <w:bCs/>
          <w:sz w:val="24"/>
          <w:szCs w:val="24"/>
        </w:rPr>
        <w:lastRenderedPageBreak/>
        <w:t>What is a PCN?</w:t>
      </w:r>
      <w:bookmarkEnd w:id="4"/>
      <w:bookmarkEnd w:id="5"/>
      <w:bookmarkEnd w:id="6"/>
    </w:p>
    <w:bookmarkEnd w:id="7"/>
    <w:p w:rsidRPr="00163E7D" w:rsidR="00FE74B1" w:rsidP="3FD1A451" w:rsidRDefault="00FE74B1" w14:paraId="5948C6AB" w14:textId="507260C8">
      <w:pPr>
        <w:jc w:val="both"/>
        <w:rPr>
          <w:rFonts w:ascii="Century Gothic" w:hAnsi="Century Gothic" w:cs="Calibri" w:cstheme="minorAscii"/>
          <w:sz w:val="24"/>
          <w:szCs w:val="24"/>
        </w:rPr>
      </w:pPr>
      <w:r w:rsidRPr="3FD1A451" w:rsidR="00FE74B1">
        <w:rPr>
          <w:rFonts w:ascii="Century Gothic" w:hAnsi="Century Gothic" w:cs="Calibri" w:cstheme="minorAscii"/>
          <w:sz w:val="24"/>
          <w:szCs w:val="24"/>
        </w:rPr>
        <w:t>A Primary Care Network (PCN) is a group of GP practices working more closely together, with other primary and community care staff, and health and care organisations, providing integrated services to their local populations</w:t>
      </w:r>
      <w:r w:rsidRPr="3FD1A451" w:rsidR="3DAD9E7B">
        <w:rPr>
          <w:rFonts w:ascii="Century Gothic" w:hAnsi="Century Gothic" w:cs="Calibri" w:cstheme="minorAscii"/>
          <w:sz w:val="24"/>
          <w:szCs w:val="24"/>
        </w:rPr>
        <w:t xml:space="preserve">. </w:t>
      </w:r>
    </w:p>
    <w:p w:rsidRPr="00163E7D" w:rsidR="00FE74B1" w:rsidP="00FE74B1" w:rsidRDefault="00FE74B1" w14:paraId="57FA6F01" w14:textId="77777777">
      <w:pPr>
        <w:jc w:val="both"/>
        <w:rPr>
          <w:rFonts w:ascii="Century Gothic" w:hAnsi="Century Gothic" w:cstheme="minorHAnsi"/>
          <w:sz w:val="24"/>
          <w:szCs w:val="24"/>
        </w:rPr>
      </w:pPr>
      <w:r w:rsidRPr="00163E7D">
        <w:rPr>
          <w:rFonts w:ascii="Century Gothic" w:hAnsi="Century Gothic" w:cstheme="minorHAnsi"/>
          <w:sz w:val="24"/>
          <w:szCs w:val="24"/>
        </w:rPr>
        <w:t xml:space="preserve">From April 2019, individual GP practices have been able to establish or join PCNs covering populations of between 30,000 to 50,000 (with some flexibility). A DES (directed enhanced service contract) supports the development of PCNs and covers several aspects, including funding for the provision of additional workforce roles (the Additional Roles Reimbursement Scheme: ARRS); and services that the PCNs are required to provide. </w:t>
      </w:r>
    </w:p>
    <w:p w:rsidRPr="00163E7D" w:rsidR="00FE74B1" w:rsidP="00FE74B1" w:rsidRDefault="00FE74B1" w14:paraId="3D814DE2" w14:textId="77777777">
      <w:pPr>
        <w:rPr>
          <w:rFonts w:ascii="Century Gothic" w:hAnsi="Century Gothic" w:cstheme="minorHAnsi"/>
          <w:sz w:val="24"/>
          <w:szCs w:val="24"/>
        </w:rPr>
      </w:pPr>
      <w:r w:rsidRPr="00163E7D">
        <w:rPr>
          <w:rFonts w:ascii="Century Gothic" w:hAnsi="Century Gothic" w:cstheme="minorHAnsi"/>
          <w:sz w:val="24"/>
          <w:szCs w:val="24"/>
        </w:rPr>
        <w:t xml:space="preserve">There are 19 PCNs in BNSSG, for further information please see the following link </w:t>
      </w:r>
      <w:hyperlink w:history="1" r:id="rId16">
        <w:r w:rsidRPr="00163E7D">
          <w:rPr>
            <w:rStyle w:val="Hyperlink"/>
            <w:rFonts w:ascii="Century Gothic" w:hAnsi="Century Gothic" w:cstheme="minorHAnsi"/>
            <w:color w:val="0070C0"/>
            <w:sz w:val="24"/>
            <w:szCs w:val="24"/>
          </w:rPr>
          <w:t>https://onecare.org.uk/wp-content/uploads/2021/05/GP-surgeries-in-Bristol-North-Somerset-and-South-Gloucestershire2.pdf</w:t>
        </w:r>
      </w:hyperlink>
      <w:r w:rsidRPr="00163E7D">
        <w:rPr>
          <w:rFonts w:ascii="Century Gothic" w:hAnsi="Century Gothic" w:cstheme="minorHAnsi"/>
          <w:color w:val="0070C0"/>
          <w:sz w:val="24"/>
          <w:szCs w:val="24"/>
        </w:rPr>
        <w:t xml:space="preserve">  </w:t>
      </w:r>
    </w:p>
    <w:p w:rsidRPr="00163E7D" w:rsidR="00FE74B1" w:rsidP="00FE74B1" w:rsidRDefault="00FE74B1" w14:paraId="2495ACBF" w14:textId="3D089F08">
      <w:pPr>
        <w:ind w:right="73"/>
        <w:rPr>
          <w:rFonts w:ascii="Century Gothic" w:hAnsi="Century Gothic" w:cstheme="minorHAnsi"/>
          <w:color w:val="4F81BD"/>
          <w:sz w:val="24"/>
          <w:szCs w:val="24"/>
        </w:rPr>
      </w:pPr>
      <w:r w:rsidRPr="00163E7D">
        <w:rPr>
          <w:rFonts w:ascii="Century Gothic" w:hAnsi="Century Gothic" w:cstheme="minorHAnsi"/>
          <w:sz w:val="24"/>
          <w:szCs w:val="24"/>
        </w:rPr>
        <w:t xml:space="preserve">Please see the following video link for further information about PCNs: </w:t>
      </w:r>
      <w:hyperlink r:id="rId17">
        <w:r w:rsidRPr="00163E7D">
          <w:rPr>
            <w:rStyle w:val="Hyperlink"/>
            <w:rFonts w:ascii="Century Gothic" w:hAnsi="Century Gothic"/>
            <w:color w:val="0070C0"/>
            <w:sz w:val="24"/>
            <w:szCs w:val="24"/>
          </w:rPr>
          <w:t>https://www.youtube.com/watch?v=W19DtEsc8Ys</w:t>
        </w:r>
      </w:hyperlink>
    </w:p>
    <w:p w:rsidRPr="00163E7D" w:rsidR="009669DC" w:rsidP="009669DC" w:rsidRDefault="00FE74B1" w14:paraId="2C663D39" w14:textId="5776D9C8">
      <w:pPr>
        <w:rPr>
          <w:rFonts w:ascii="Century Gothic" w:hAnsi="Century Gothic"/>
          <w:sz w:val="24"/>
          <w:szCs w:val="24"/>
        </w:rPr>
      </w:pPr>
      <w:r w:rsidRPr="00163E7D">
        <w:rPr>
          <w:rFonts w:ascii="Century Gothic" w:hAnsi="Century Gothic" w:cs="Times New Roman"/>
          <w:noProof/>
          <w:sz w:val="24"/>
          <w:szCs w:val="24"/>
          <w:lang w:eastAsia="en-GB"/>
        </w:rPr>
        <w:drawing>
          <wp:inline distT="0" distB="0" distL="0" distR="0" wp14:anchorId="48ECF7BD" wp14:editId="050CCF3C">
            <wp:extent cx="6286500" cy="4848225"/>
            <wp:effectExtent l="0" t="0" r="0" b="9525"/>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4688" cy="4885388"/>
                    </a:xfrm>
                    <a:prstGeom prst="rect">
                      <a:avLst/>
                    </a:prstGeom>
                    <a:noFill/>
                  </pic:spPr>
                </pic:pic>
              </a:graphicData>
            </a:graphic>
          </wp:inline>
        </w:drawing>
      </w:r>
    </w:p>
    <w:p w:rsidRPr="00163E7D" w:rsidR="00FE74B1" w:rsidP="00FE74B1" w:rsidRDefault="00FE74B1" w14:paraId="69476CF3" w14:textId="77777777">
      <w:pPr>
        <w:pStyle w:val="Heading1"/>
        <w:spacing w:after="172"/>
        <w:ind w:right="118"/>
        <w:rPr>
          <w:rFonts w:ascii="Century Gothic" w:hAnsi="Century Gothic"/>
          <w:b/>
          <w:bCs/>
          <w:sz w:val="24"/>
          <w:szCs w:val="24"/>
        </w:rPr>
      </w:pPr>
      <w:r w:rsidRPr="00163E7D">
        <w:rPr>
          <w:rFonts w:ascii="Century Gothic" w:hAnsi="Century Gothic"/>
          <w:b/>
          <w:bCs/>
          <w:sz w:val="24"/>
          <w:szCs w:val="24"/>
        </w:rPr>
        <w:lastRenderedPageBreak/>
        <w:t xml:space="preserve">NHs </w:t>
      </w:r>
      <w:r w:rsidR="003401CF">
        <w:rPr>
          <w:rFonts w:ascii="Century Gothic" w:hAnsi="Century Gothic"/>
          <w:b/>
          <w:bCs/>
          <w:sz w:val="24"/>
          <w:szCs w:val="24"/>
        </w:rPr>
        <w:t>long term</w:t>
      </w:r>
      <w:r w:rsidR="0087469B">
        <w:rPr>
          <w:rFonts w:ascii="Century Gothic" w:hAnsi="Century Gothic"/>
          <w:b/>
          <w:bCs/>
          <w:sz w:val="24"/>
          <w:szCs w:val="24"/>
        </w:rPr>
        <w:t xml:space="preserve"> </w:t>
      </w:r>
      <w:r w:rsidRPr="00163E7D">
        <w:rPr>
          <w:rFonts w:ascii="Century Gothic" w:hAnsi="Century Gothic"/>
          <w:b/>
          <w:bCs/>
          <w:sz w:val="24"/>
          <w:szCs w:val="24"/>
        </w:rPr>
        <w:t>plan</w:t>
      </w:r>
    </w:p>
    <w:p w:rsidRPr="003B6C7B" w:rsidR="009669DC" w:rsidP="003B6C7B" w:rsidRDefault="003401CF" w14:paraId="742B9DC9" w14:textId="77777777">
      <w:pPr>
        <w:rPr>
          <w:rFonts w:ascii="Century Gothic" w:hAnsi="Century Gothic"/>
        </w:rPr>
      </w:pPr>
      <w:r w:rsidRPr="003B6C7B">
        <w:rPr>
          <w:rFonts w:ascii="Century Gothic" w:hAnsi="Century Gothic"/>
        </w:rPr>
        <w:t>NHSE/I</w:t>
      </w:r>
      <w:r w:rsidRPr="003B6C7B" w:rsidR="009669DC">
        <w:rPr>
          <w:rFonts w:ascii="Century Gothic" w:hAnsi="Century Gothic"/>
        </w:rPr>
        <w:t xml:space="preserve"> are working on a range of actions to embed personalised care – and in your role as a link worker, you are part of this. These are the six main areas we are working in: </w:t>
      </w:r>
    </w:p>
    <w:p w:rsidRPr="0080646E" w:rsidR="009669DC" w:rsidP="003B6C7B" w:rsidRDefault="009669DC" w14:paraId="48511D5B" w14:textId="77777777">
      <w:pPr>
        <w:pStyle w:val="ListParagraph"/>
        <w:numPr>
          <w:ilvl w:val="0"/>
          <w:numId w:val="21"/>
        </w:numPr>
        <w:rPr>
          <w:rFonts w:ascii="Century Gothic" w:hAnsi="Century Gothic"/>
        </w:rPr>
      </w:pPr>
      <w:r w:rsidRPr="0080646E">
        <w:rPr>
          <w:rFonts w:ascii="Century Gothic" w:hAnsi="Century Gothic"/>
        </w:rPr>
        <w:t xml:space="preserve">Supported self-management, especially for people with long term conditions </w:t>
      </w:r>
    </w:p>
    <w:p w:rsidRPr="0080646E" w:rsidR="009669DC" w:rsidP="003B6C7B" w:rsidRDefault="009669DC" w14:paraId="6AE01747" w14:textId="77777777">
      <w:pPr>
        <w:pStyle w:val="ListParagraph"/>
        <w:numPr>
          <w:ilvl w:val="0"/>
          <w:numId w:val="21"/>
        </w:numPr>
        <w:rPr>
          <w:rFonts w:ascii="Century Gothic" w:hAnsi="Century Gothic"/>
        </w:rPr>
      </w:pPr>
      <w:r w:rsidRPr="0080646E">
        <w:rPr>
          <w:rFonts w:ascii="Century Gothic" w:hAnsi="Century Gothic"/>
        </w:rPr>
        <w:t xml:space="preserve">Shared decision making between professionals and the people they support </w:t>
      </w:r>
    </w:p>
    <w:p w:rsidRPr="0080646E" w:rsidR="009669DC" w:rsidP="003B6C7B" w:rsidRDefault="009669DC" w14:paraId="31E9FC39" w14:textId="77777777">
      <w:pPr>
        <w:pStyle w:val="ListParagraph"/>
        <w:numPr>
          <w:ilvl w:val="0"/>
          <w:numId w:val="21"/>
        </w:numPr>
        <w:rPr>
          <w:rFonts w:ascii="Century Gothic" w:hAnsi="Century Gothic"/>
        </w:rPr>
      </w:pPr>
      <w:r w:rsidRPr="0080646E">
        <w:rPr>
          <w:rFonts w:ascii="Century Gothic" w:hAnsi="Century Gothic"/>
        </w:rPr>
        <w:t xml:space="preserve">Social prescribing and community-based support </w:t>
      </w:r>
    </w:p>
    <w:p w:rsidRPr="0080646E" w:rsidR="009669DC" w:rsidP="003B6C7B" w:rsidRDefault="009669DC" w14:paraId="787DF33E" w14:textId="77777777">
      <w:pPr>
        <w:pStyle w:val="ListParagraph"/>
        <w:numPr>
          <w:ilvl w:val="0"/>
          <w:numId w:val="21"/>
        </w:numPr>
        <w:rPr>
          <w:rFonts w:ascii="Century Gothic" w:hAnsi="Century Gothic"/>
        </w:rPr>
      </w:pPr>
      <w:r w:rsidRPr="0080646E">
        <w:rPr>
          <w:rFonts w:ascii="Century Gothic" w:hAnsi="Century Gothic"/>
        </w:rPr>
        <w:t xml:space="preserve">Personalised care and support plans </w:t>
      </w:r>
    </w:p>
    <w:p w:rsidRPr="0080646E" w:rsidR="009669DC" w:rsidP="003B6C7B" w:rsidRDefault="009669DC" w14:paraId="12E977E1" w14:textId="77777777">
      <w:pPr>
        <w:pStyle w:val="ListParagraph"/>
        <w:numPr>
          <w:ilvl w:val="0"/>
          <w:numId w:val="21"/>
        </w:numPr>
        <w:rPr>
          <w:rFonts w:ascii="Century Gothic" w:hAnsi="Century Gothic"/>
        </w:rPr>
      </w:pPr>
      <w:r w:rsidRPr="0080646E">
        <w:rPr>
          <w:rFonts w:ascii="Century Gothic" w:hAnsi="Century Gothic"/>
        </w:rPr>
        <w:t>Choice – over where and how people receive care</w:t>
      </w:r>
    </w:p>
    <w:p w:rsidRPr="0080646E" w:rsidR="00425A4D" w:rsidP="003B6C7B" w:rsidRDefault="009669DC" w14:paraId="21A8AB03" w14:textId="49601C2D">
      <w:pPr>
        <w:pStyle w:val="ListParagraph"/>
        <w:numPr>
          <w:ilvl w:val="0"/>
          <w:numId w:val="21"/>
        </w:numPr>
        <w:rPr>
          <w:rFonts w:ascii="Century Gothic" w:hAnsi="Century Gothic"/>
        </w:rPr>
      </w:pPr>
      <w:r w:rsidRPr="0080646E">
        <w:rPr>
          <w:rFonts w:ascii="Century Gothic" w:hAnsi="Century Gothic"/>
        </w:rPr>
        <w:t>Personal health budgets for people with complex physical needs</w:t>
      </w:r>
    </w:p>
    <w:p w:rsidRPr="00163E7D" w:rsidR="00FE74B1" w:rsidP="00FE74B1" w:rsidRDefault="00FE74B1" w14:paraId="5EB55560" w14:textId="330350DC">
      <w:pPr>
        <w:pStyle w:val="Heading1"/>
        <w:spacing w:after="172"/>
        <w:ind w:right="118"/>
        <w:rPr>
          <w:rFonts w:ascii="Century Gothic" w:hAnsi="Century Gothic"/>
          <w:b/>
          <w:bCs/>
          <w:sz w:val="24"/>
          <w:szCs w:val="24"/>
        </w:rPr>
      </w:pPr>
      <w:r w:rsidRPr="00163E7D">
        <w:rPr>
          <w:rFonts w:ascii="Century Gothic" w:hAnsi="Century Gothic"/>
          <w:b/>
          <w:bCs/>
          <w:sz w:val="24"/>
          <w:szCs w:val="24"/>
        </w:rPr>
        <w:t>PErsonalised Care</w:t>
      </w:r>
      <w:r w:rsidR="00F276E2">
        <w:rPr>
          <w:rFonts w:ascii="Century Gothic" w:hAnsi="Century Gothic"/>
          <w:b/>
          <w:bCs/>
          <w:sz w:val="24"/>
          <w:szCs w:val="24"/>
        </w:rPr>
        <w:t xml:space="preserve"> – What is personalised care?</w:t>
      </w:r>
    </w:p>
    <w:p w:rsidRPr="00555406" w:rsidR="00555406" w:rsidP="00555406" w:rsidRDefault="00555406" w14:paraId="2AFEA791" w14:textId="77777777">
      <w:pPr>
        <w:pStyle w:val="ListParagraph"/>
        <w:numPr>
          <w:ilvl w:val="0"/>
          <w:numId w:val="34"/>
        </w:numPr>
        <w:rPr>
          <w:rFonts w:ascii="Century Gothic" w:hAnsi="Century Gothic"/>
        </w:rPr>
      </w:pPr>
      <w:r w:rsidRPr="3FD1A451" w:rsidR="00555406">
        <w:rPr>
          <w:rFonts w:ascii="Century Gothic" w:hAnsi="Century Gothic"/>
        </w:rPr>
        <w:t>Personalised care is one of the five major, practical changes to the NHS that will take place over the next five years, as set out the recently published NHS Long term Plan. This follows a decade of evidence-based research working with patients and community groups and included the following key changes:</w:t>
      </w:r>
    </w:p>
    <w:p w:rsidRPr="00555406" w:rsidR="00555406" w:rsidP="00555406" w:rsidRDefault="00555406" w14:paraId="245E8489" w14:textId="5F9E5ABB">
      <w:pPr>
        <w:pStyle w:val="ListParagraph"/>
        <w:numPr>
          <w:ilvl w:val="0"/>
          <w:numId w:val="34"/>
        </w:numPr>
        <w:rPr>
          <w:rFonts w:ascii="Century Gothic" w:hAnsi="Century Gothic"/>
        </w:rPr>
      </w:pPr>
      <w:r w:rsidRPr="3FD1A451" w:rsidR="00555406">
        <w:rPr>
          <w:rFonts w:ascii="Century Gothic" w:hAnsi="Century Gothic"/>
        </w:rPr>
        <w:t xml:space="preserve">Recognises that, for many people, their needs arise from circumstances beyond the purely </w:t>
      </w:r>
      <w:r w:rsidRPr="3FD1A451" w:rsidR="6FC0F59D">
        <w:rPr>
          <w:rFonts w:ascii="Century Gothic" w:hAnsi="Century Gothic"/>
        </w:rPr>
        <w:t>medical and</w:t>
      </w:r>
      <w:r w:rsidRPr="3FD1A451" w:rsidR="00555406">
        <w:rPr>
          <w:rFonts w:ascii="Century Gothic" w:hAnsi="Century Gothic"/>
        </w:rPr>
        <w:t xml:space="preserve"> will support them to connect to the care and support options available in their communities.</w:t>
      </w:r>
    </w:p>
    <w:p w:rsidRPr="00555406" w:rsidR="00555406" w:rsidP="00555406" w:rsidRDefault="00555406" w14:paraId="3D61D1B2" w14:textId="77777777">
      <w:pPr>
        <w:pStyle w:val="ListParagraph"/>
        <w:numPr>
          <w:ilvl w:val="0"/>
          <w:numId w:val="34"/>
        </w:numPr>
        <w:rPr>
          <w:rFonts w:ascii="Century Gothic" w:hAnsi="Century Gothic"/>
        </w:rPr>
      </w:pPr>
      <w:r w:rsidRPr="3FD1A451" w:rsidR="00555406">
        <w:rPr>
          <w:rFonts w:ascii="Century Gothic" w:hAnsi="Century Gothic"/>
        </w:rPr>
        <w:t>helps people with multiple physical and mental health conditions make decisions about managing their health, so they can live the life they want to live, based on what matters to them, as well as the evidence-based, good quality information from the health and care professionals who support them</w:t>
      </w:r>
    </w:p>
    <w:p w:rsidR="00893599" w:rsidP="3FD1A451" w:rsidRDefault="00893599" w14:paraId="4DF5C92E" w14:textId="59A62D85">
      <w:pPr>
        <w:pStyle w:val="Normal"/>
        <w:jc w:val="center"/>
        <w:rPr>
          <w:rFonts w:ascii="Century Gothic" w:hAnsi="Century Gothic"/>
        </w:rPr>
      </w:pPr>
      <w:r w:rsidR="1E1348D8">
        <w:drawing>
          <wp:inline wp14:editId="233897C2" wp14:anchorId="0BA19B3F">
            <wp:extent cx="4514850" cy="3762375"/>
            <wp:effectExtent l="0" t="0" r="0" b="0"/>
            <wp:docPr id="73906369" name="" title=""/>
            <wp:cNvGraphicFramePr>
              <a:graphicFrameLocks noChangeAspect="1"/>
            </wp:cNvGraphicFramePr>
            <a:graphic>
              <a:graphicData uri="http://schemas.openxmlformats.org/drawingml/2006/picture">
                <pic:pic>
                  <pic:nvPicPr>
                    <pic:cNvPr id="0" name=""/>
                    <pic:cNvPicPr/>
                  </pic:nvPicPr>
                  <pic:blipFill>
                    <a:blip r:embed="R45f7039ad1044936">
                      <a:extLst>
                        <a:ext xmlns:a="http://schemas.openxmlformats.org/drawingml/2006/main" uri="{28A0092B-C50C-407E-A947-70E740481C1C}">
                          <a14:useLocalDpi val="0"/>
                        </a:ext>
                      </a:extLst>
                    </a:blip>
                    <a:stretch>
                      <a:fillRect/>
                    </a:stretch>
                  </pic:blipFill>
                  <pic:spPr>
                    <a:xfrm>
                      <a:off x="0" y="0"/>
                      <a:ext cx="4514850" cy="3762375"/>
                    </a:xfrm>
                    <a:prstGeom prst="rect">
                      <a:avLst/>
                    </a:prstGeom>
                  </pic:spPr>
                </pic:pic>
              </a:graphicData>
            </a:graphic>
          </wp:inline>
        </w:drawing>
      </w:r>
    </w:p>
    <w:p w:rsidR="3FD1A451" w:rsidP="3FD1A451" w:rsidRDefault="3FD1A451" w14:paraId="385206E3" w14:textId="1D4261B1">
      <w:pPr>
        <w:pStyle w:val="Normal"/>
      </w:pPr>
    </w:p>
    <w:p w:rsidR="3FD1A451" w:rsidP="3FD1A451" w:rsidRDefault="3FD1A451" w14:paraId="4C2095C3" w14:textId="29F327BF">
      <w:pPr>
        <w:pStyle w:val="Normal"/>
      </w:pPr>
    </w:p>
    <w:p w:rsidR="3FD1A451" w:rsidP="3FD1A451" w:rsidRDefault="3FD1A451" w14:paraId="106A95B4" w14:textId="5C33EA55">
      <w:pPr>
        <w:pStyle w:val="Normal"/>
      </w:pPr>
    </w:p>
    <w:p w:rsidR="3FD1A451" w:rsidP="3FD1A451" w:rsidRDefault="3FD1A451" w14:paraId="208B2ADD" w14:textId="6C74D7AF">
      <w:pPr>
        <w:pStyle w:val="Normal"/>
      </w:pPr>
    </w:p>
    <w:p w:rsidR="3FD1A451" w:rsidP="3FD1A451" w:rsidRDefault="3FD1A451" w14:paraId="08C74D1C" w14:textId="47DA178A">
      <w:pPr>
        <w:pStyle w:val="Normal"/>
      </w:pPr>
    </w:p>
    <w:p w:rsidR="3FD1A451" w:rsidP="3FD1A451" w:rsidRDefault="3FD1A451" w14:paraId="3863FEC9" w14:textId="2A50227E">
      <w:pPr>
        <w:pStyle w:val="Normal"/>
      </w:pPr>
    </w:p>
    <w:p w:rsidR="3FD1A451" w:rsidP="3FD1A451" w:rsidRDefault="3FD1A451" w14:paraId="08BE0146" w14:textId="014DB0F1">
      <w:pPr>
        <w:pStyle w:val="Normal"/>
      </w:pPr>
    </w:p>
    <w:p w:rsidR="3FD1A451" w:rsidP="3FD1A451" w:rsidRDefault="3FD1A451" w14:paraId="6C343A70" w14:textId="0DD0E40F">
      <w:pPr>
        <w:pStyle w:val="Normal"/>
      </w:pPr>
    </w:p>
    <w:p w:rsidR="3FD1A451" w:rsidP="3FD1A451" w:rsidRDefault="3FD1A451" w14:paraId="08B96E31" w14:textId="49217CB3">
      <w:pPr>
        <w:pStyle w:val="Normal"/>
      </w:pPr>
    </w:p>
    <w:p w:rsidR="3FD1A451" w:rsidP="3FD1A451" w:rsidRDefault="3FD1A451" w14:paraId="3CEB2B59" w14:textId="3B7CCCC0">
      <w:pPr>
        <w:pStyle w:val="Normal"/>
      </w:pPr>
    </w:p>
    <w:p w:rsidRPr="00163E7D" w:rsidR="00425A4D" w:rsidP="00FE74B1" w:rsidRDefault="00FE74B1" w14:paraId="2F47C8E6" w14:textId="1CB8AC16">
      <w:pPr>
        <w:pStyle w:val="Heading1"/>
        <w:spacing w:after="172"/>
        <w:ind w:right="118"/>
        <w:rPr>
          <w:rFonts w:ascii="Century Gothic" w:hAnsi="Century Gothic"/>
          <w:b w:val="1"/>
          <w:bCs w:val="1"/>
          <w:sz w:val="24"/>
          <w:szCs w:val="24"/>
        </w:rPr>
      </w:pPr>
      <w:r w:rsidRPr="3FD1A451" w:rsidR="00FE74B1">
        <w:rPr>
          <w:rFonts w:ascii="Century Gothic" w:hAnsi="Century Gothic"/>
          <w:b w:val="1"/>
          <w:bCs w:val="1"/>
          <w:sz w:val="24"/>
          <w:szCs w:val="24"/>
        </w:rPr>
        <w:t xml:space="preserve">What other </w:t>
      </w:r>
      <w:r w:rsidRPr="3FD1A451" w:rsidR="00FE74B1">
        <w:rPr>
          <w:rFonts w:ascii="Century Gothic" w:hAnsi="Century Gothic"/>
          <w:b w:val="1"/>
          <w:bCs w:val="1"/>
          <w:sz w:val="24"/>
          <w:szCs w:val="24"/>
        </w:rPr>
        <w:t>additional</w:t>
      </w:r>
      <w:r w:rsidRPr="3FD1A451" w:rsidR="00FE74B1">
        <w:rPr>
          <w:rFonts w:ascii="Century Gothic" w:hAnsi="Century Gothic"/>
          <w:b w:val="1"/>
          <w:bCs w:val="1"/>
          <w:sz w:val="24"/>
          <w:szCs w:val="24"/>
        </w:rPr>
        <w:t xml:space="preserve"> roles may be part of your PCN multidisciplinary team (MDT)</w:t>
      </w:r>
    </w:p>
    <w:tbl>
      <w:tblPr>
        <w:tblStyle w:val="TableGrid"/>
        <w:tblW w:w="10378" w:type="dxa"/>
        <w:tblInd w:w="-525" w:type="dxa"/>
        <w:tblLook w:val="04A0" w:firstRow="1" w:lastRow="0" w:firstColumn="1" w:lastColumn="0" w:noHBand="0" w:noVBand="1"/>
      </w:tblPr>
      <w:tblGrid>
        <w:gridCol w:w="2660"/>
        <w:gridCol w:w="7718"/>
      </w:tblGrid>
      <w:tr w:rsidRPr="00163E7D" w:rsidR="009669DC" w:rsidTr="3FD1A451" w14:paraId="6AC30EFF" w14:textId="77777777">
        <w:trPr>
          <w:trHeight w:val="286"/>
        </w:trPr>
        <w:tc>
          <w:tcPr>
            <w:tcW w:w="2660" w:type="dxa"/>
            <w:tcMar/>
          </w:tcPr>
          <w:p w:rsidRPr="00163E7D" w:rsidR="009669DC" w:rsidP="003307FF" w:rsidRDefault="009669DC" w14:paraId="6FF2DD85" w14:textId="77777777">
            <w:pPr>
              <w:rPr>
                <w:rFonts w:ascii="Century Gothic" w:hAnsi="Century Gothic"/>
                <w:b/>
                <w:sz w:val="24"/>
                <w:szCs w:val="24"/>
              </w:rPr>
            </w:pPr>
            <w:r w:rsidRPr="00163E7D">
              <w:rPr>
                <w:rFonts w:ascii="Century Gothic" w:hAnsi="Century Gothic"/>
                <w:b/>
                <w:sz w:val="24"/>
                <w:szCs w:val="24"/>
              </w:rPr>
              <w:t xml:space="preserve">Role title </w:t>
            </w:r>
          </w:p>
        </w:tc>
        <w:tc>
          <w:tcPr>
            <w:tcW w:w="7718" w:type="dxa"/>
            <w:tcMar/>
          </w:tcPr>
          <w:p w:rsidRPr="00163E7D" w:rsidR="009669DC" w:rsidP="003307FF" w:rsidRDefault="009669DC" w14:paraId="53291979" w14:textId="77777777">
            <w:pPr>
              <w:rPr>
                <w:rFonts w:ascii="Century Gothic" w:hAnsi="Century Gothic"/>
                <w:b/>
                <w:sz w:val="24"/>
                <w:szCs w:val="24"/>
              </w:rPr>
            </w:pPr>
            <w:r w:rsidRPr="00163E7D">
              <w:rPr>
                <w:rFonts w:ascii="Century Gothic" w:hAnsi="Century Gothic"/>
                <w:b/>
                <w:sz w:val="24"/>
                <w:szCs w:val="24"/>
              </w:rPr>
              <w:t>Role description</w:t>
            </w:r>
          </w:p>
        </w:tc>
      </w:tr>
      <w:tr w:rsidRPr="00163E7D" w:rsidR="00AF2232" w:rsidTr="3FD1A451" w14:paraId="3D7827DF" w14:textId="77777777">
        <w:trPr>
          <w:trHeight w:val="1153"/>
        </w:trPr>
        <w:tc>
          <w:tcPr>
            <w:tcW w:w="2660" w:type="dxa"/>
            <w:tcMar/>
          </w:tcPr>
          <w:p w:rsidRPr="00163E7D" w:rsidR="00AF2232" w:rsidP="00AF2232" w:rsidRDefault="00AF2232" w14:paraId="47F1FC37" w14:textId="4C2D15B4">
            <w:pPr>
              <w:rPr>
                <w:rFonts w:ascii="Century Gothic" w:hAnsi="Century Gothic"/>
                <w:b/>
                <w:sz w:val="24"/>
                <w:szCs w:val="24"/>
              </w:rPr>
            </w:pPr>
            <w:r w:rsidRPr="00163E7D">
              <w:rPr>
                <w:rFonts w:ascii="Century Gothic" w:hAnsi="Century Gothic"/>
                <w:b/>
                <w:sz w:val="24"/>
                <w:szCs w:val="24"/>
              </w:rPr>
              <w:t xml:space="preserve">Care Coordinator </w:t>
            </w:r>
          </w:p>
        </w:tc>
        <w:tc>
          <w:tcPr>
            <w:tcW w:w="7718" w:type="dxa"/>
            <w:tcMar/>
          </w:tcPr>
          <w:p w:rsidRPr="00163E7D" w:rsidR="00AF2232" w:rsidP="00AF2232" w:rsidRDefault="00AF2232" w14:paraId="2965B25B" w14:textId="78A66E88">
            <w:pPr>
              <w:pStyle w:val="NormalWeb"/>
              <w:shd w:val="clear" w:color="auto" w:fill="FFFFFF"/>
              <w:spacing w:before="0" w:beforeAutospacing="0" w:after="225" w:afterAutospacing="0"/>
              <w:textAlignment w:val="baseline"/>
              <w:rPr>
                <w:rFonts w:ascii="Century Gothic" w:hAnsi="Century Gothic" w:cstheme="minorHAnsi"/>
                <w:color w:val="202A30"/>
              </w:rPr>
            </w:pPr>
            <w:r w:rsidRPr="00163E7D">
              <w:rPr>
                <w:rFonts w:ascii="Century Gothic" w:hAnsi="Century Gothic" w:cstheme="minorHAnsi"/>
              </w:rPr>
              <w:t>Care coordinators play an important role within a PCN to proactively identify and work with people, including the frail/elderly and those with long-term conditions, to provide coordination and navigation of care and support across health and care services.</w:t>
            </w:r>
          </w:p>
        </w:tc>
      </w:tr>
      <w:tr w:rsidRPr="00163E7D" w:rsidR="00AF2232" w:rsidTr="3FD1A451" w14:paraId="6A186AB7" w14:textId="77777777">
        <w:trPr>
          <w:trHeight w:val="1153"/>
        </w:trPr>
        <w:tc>
          <w:tcPr>
            <w:tcW w:w="2660" w:type="dxa"/>
            <w:tcMar/>
          </w:tcPr>
          <w:p w:rsidRPr="00163E7D" w:rsidR="00AF2232" w:rsidP="00AF2232" w:rsidRDefault="00AF2232" w14:paraId="582336E2" w14:textId="77777777">
            <w:pPr>
              <w:rPr>
                <w:rFonts w:ascii="Century Gothic" w:hAnsi="Century Gothic"/>
                <w:b/>
                <w:sz w:val="24"/>
                <w:szCs w:val="24"/>
              </w:rPr>
            </w:pPr>
            <w:r w:rsidRPr="00163E7D">
              <w:rPr>
                <w:rFonts w:ascii="Century Gothic" w:hAnsi="Century Gothic"/>
                <w:b/>
                <w:sz w:val="24"/>
                <w:szCs w:val="24"/>
              </w:rPr>
              <w:t>Link Worker (SPLW)</w:t>
            </w:r>
          </w:p>
        </w:tc>
        <w:tc>
          <w:tcPr>
            <w:tcW w:w="7718" w:type="dxa"/>
            <w:tcMar/>
          </w:tcPr>
          <w:p w:rsidRPr="00163E7D" w:rsidR="00AF2232" w:rsidP="00AF2232" w:rsidRDefault="00AF2232" w14:paraId="59FD6BAB" w14:textId="77777777">
            <w:pPr>
              <w:pStyle w:val="NormalWeb"/>
              <w:shd w:val="clear" w:color="auto" w:fill="FFFFFF"/>
              <w:spacing w:before="0" w:beforeAutospacing="0" w:after="225" w:afterAutospacing="0"/>
              <w:textAlignment w:val="baseline"/>
              <w:rPr>
                <w:rFonts w:ascii="Century Gothic" w:hAnsi="Century Gothic" w:cstheme="minorHAnsi"/>
                <w:color w:val="202A30"/>
              </w:rPr>
            </w:pPr>
            <w:r w:rsidRPr="00163E7D">
              <w:rPr>
                <w:rFonts w:ascii="Century Gothic" w:hAnsi="Century Gothic" w:cstheme="minorHAnsi"/>
                <w:color w:val="202A30"/>
              </w:rPr>
              <w:t>Link workers give people time, focusing on ‘what matters to me’ and taking a holistic approach to people’s health and wellbeing. They connect people to community groups and statutory services for practical and emotional support.</w:t>
            </w:r>
          </w:p>
        </w:tc>
      </w:tr>
      <w:tr w:rsidRPr="00163E7D" w:rsidR="00AF2232" w:rsidTr="3FD1A451" w14:paraId="568F6876" w14:textId="77777777">
        <w:trPr>
          <w:trHeight w:val="1882"/>
        </w:trPr>
        <w:tc>
          <w:tcPr>
            <w:tcW w:w="2660" w:type="dxa"/>
            <w:tcMar/>
          </w:tcPr>
          <w:p w:rsidRPr="00163E7D" w:rsidR="00AF2232" w:rsidP="00AF2232" w:rsidRDefault="00AF2232" w14:paraId="45C2E864" w14:textId="77777777">
            <w:pPr>
              <w:rPr>
                <w:rFonts w:ascii="Century Gothic" w:hAnsi="Century Gothic"/>
                <w:b/>
                <w:sz w:val="24"/>
                <w:szCs w:val="24"/>
              </w:rPr>
            </w:pPr>
            <w:r w:rsidRPr="00163E7D">
              <w:rPr>
                <w:rFonts w:ascii="Century Gothic" w:hAnsi="Century Gothic"/>
                <w:b/>
                <w:sz w:val="24"/>
                <w:szCs w:val="24"/>
              </w:rPr>
              <w:t xml:space="preserve">Health </w:t>
            </w:r>
            <w:r>
              <w:rPr>
                <w:rFonts w:ascii="Century Gothic" w:hAnsi="Century Gothic"/>
                <w:b/>
                <w:sz w:val="24"/>
                <w:szCs w:val="24"/>
              </w:rPr>
              <w:t xml:space="preserve">&amp; Wellbeing </w:t>
            </w:r>
            <w:r w:rsidRPr="00163E7D">
              <w:rPr>
                <w:rFonts w:ascii="Century Gothic" w:hAnsi="Century Gothic"/>
                <w:b/>
                <w:sz w:val="24"/>
                <w:szCs w:val="24"/>
              </w:rPr>
              <w:t>Coach</w:t>
            </w:r>
          </w:p>
        </w:tc>
        <w:tc>
          <w:tcPr>
            <w:tcW w:w="7718" w:type="dxa"/>
            <w:tcMar/>
          </w:tcPr>
          <w:p w:rsidRPr="00163E7D" w:rsidR="00AF2232" w:rsidP="00AF2232" w:rsidRDefault="00AF2232" w14:paraId="615A0C1C" w14:textId="77777777">
            <w:pPr>
              <w:rPr>
                <w:rFonts w:ascii="Century Gothic" w:hAnsi="Century Gothic" w:cstheme="minorHAnsi"/>
                <w:sz w:val="24"/>
                <w:szCs w:val="24"/>
              </w:rPr>
            </w:pPr>
            <w:r w:rsidRPr="00163E7D">
              <w:rPr>
                <w:rFonts w:ascii="Century Gothic" w:hAnsi="Century Gothic" w:cstheme="minorHAnsi"/>
                <w:sz w:val="24"/>
                <w:szCs w:val="24"/>
              </w:rPr>
              <w:t xml:space="preserve">Health coaching is a Supported Self-Management (SSM) intervention and is part of the NHS Long Term Plan. </w:t>
            </w:r>
            <w:r w:rsidRPr="00163E7D">
              <w:rPr>
                <w:rFonts w:ascii="Century Gothic" w:hAnsi="Century Gothic"/>
                <w:sz w:val="24"/>
                <w:szCs w:val="24"/>
              </w:rPr>
              <w:t>This represents a new relationship between people, professionals and the health and care system. It provides a positive shift in power and decision making that enables people to feel informed, have a voice, to be heard and be connected to each other and their communities.</w:t>
            </w:r>
          </w:p>
        </w:tc>
      </w:tr>
      <w:tr w:rsidRPr="00163E7D" w:rsidR="00AF2232" w:rsidTr="3FD1A451" w14:paraId="50EF0C53" w14:textId="77777777">
        <w:trPr>
          <w:trHeight w:val="2154"/>
        </w:trPr>
        <w:tc>
          <w:tcPr>
            <w:tcW w:w="2660" w:type="dxa"/>
            <w:tcMar/>
          </w:tcPr>
          <w:p w:rsidRPr="00163E7D" w:rsidR="00AF2232" w:rsidP="00AF2232" w:rsidRDefault="00AF2232" w14:paraId="6FE67A82" w14:textId="77777777">
            <w:pPr>
              <w:rPr>
                <w:rFonts w:ascii="Century Gothic" w:hAnsi="Century Gothic"/>
                <w:b/>
                <w:sz w:val="24"/>
                <w:szCs w:val="24"/>
              </w:rPr>
            </w:pPr>
            <w:r>
              <w:rPr>
                <w:rFonts w:ascii="Century Gothic" w:hAnsi="Century Gothic"/>
                <w:b/>
                <w:sz w:val="24"/>
                <w:szCs w:val="24"/>
              </w:rPr>
              <w:t>Clinical</w:t>
            </w:r>
            <w:r w:rsidRPr="00163E7D">
              <w:rPr>
                <w:rFonts w:ascii="Century Gothic" w:hAnsi="Century Gothic"/>
                <w:b/>
                <w:sz w:val="24"/>
                <w:szCs w:val="24"/>
              </w:rPr>
              <w:t xml:space="preserve"> </w:t>
            </w:r>
            <w:r>
              <w:rPr>
                <w:rFonts w:ascii="Century Gothic" w:hAnsi="Century Gothic"/>
                <w:b/>
                <w:sz w:val="24"/>
                <w:szCs w:val="24"/>
              </w:rPr>
              <w:t>P</w:t>
            </w:r>
            <w:r w:rsidRPr="00163E7D">
              <w:rPr>
                <w:rFonts w:ascii="Century Gothic" w:hAnsi="Century Gothic"/>
                <w:b/>
                <w:sz w:val="24"/>
                <w:szCs w:val="24"/>
              </w:rPr>
              <w:t xml:space="preserve">harmacist </w:t>
            </w:r>
          </w:p>
        </w:tc>
        <w:tc>
          <w:tcPr>
            <w:tcW w:w="7718" w:type="dxa"/>
            <w:tcMar/>
          </w:tcPr>
          <w:p w:rsidRPr="00163E7D" w:rsidR="00AF2232" w:rsidP="00AF2232" w:rsidRDefault="00AF2232" w14:paraId="77F6C4F6" w14:textId="77777777">
            <w:pPr>
              <w:rPr>
                <w:rFonts w:ascii="Century Gothic" w:hAnsi="Century Gothic" w:cstheme="minorHAnsi"/>
                <w:sz w:val="24"/>
                <w:szCs w:val="24"/>
              </w:rPr>
            </w:pPr>
            <w:r w:rsidRPr="00163E7D">
              <w:rPr>
                <w:rFonts w:ascii="Century Gothic" w:hAnsi="Century Gothic" w:cstheme="minorHAnsi"/>
                <w:sz w:val="24"/>
                <w:szCs w:val="24"/>
              </w:rPr>
              <w:t>Clinical pharmacists are primary care health professionals, who work in a patient-facing role as part of a multidisciplinary team (MDT) to clinically assess and treat patients using their specialised knowledge of medicines. They are responsible for medicines optimisation within their respective primary care network (PCN) and conduct clinical medication reviews for patients with complex polypharmacy, especially the elderly, care home residents, or individuals with multiple co-morbidities.</w:t>
            </w:r>
          </w:p>
        </w:tc>
      </w:tr>
      <w:tr w:rsidRPr="00163E7D" w:rsidR="00AF2232" w:rsidTr="3FD1A451" w14:paraId="0B511F27" w14:textId="77777777">
        <w:trPr>
          <w:trHeight w:val="1350"/>
        </w:trPr>
        <w:tc>
          <w:tcPr>
            <w:tcW w:w="2660" w:type="dxa"/>
            <w:tcMar/>
          </w:tcPr>
          <w:p w:rsidRPr="00163E7D" w:rsidR="00AF2232" w:rsidP="00AF2232" w:rsidRDefault="00AF2232" w14:paraId="7DB8A8D6" w14:textId="77777777">
            <w:pPr>
              <w:rPr>
                <w:rFonts w:ascii="Century Gothic" w:hAnsi="Century Gothic"/>
                <w:b/>
                <w:sz w:val="24"/>
                <w:szCs w:val="24"/>
              </w:rPr>
            </w:pPr>
            <w:r w:rsidRPr="00163E7D">
              <w:rPr>
                <w:rFonts w:ascii="Century Gothic" w:hAnsi="Century Gothic"/>
                <w:b/>
                <w:sz w:val="24"/>
                <w:szCs w:val="24"/>
              </w:rPr>
              <w:t>First Contact Physio</w:t>
            </w:r>
            <w:r>
              <w:rPr>
                <w:rFonts w:ascii="Century Gothic" w:hAnsi="Century Gothic"/>
                <w:b/>
                <w:sz w:val="24"/>
                <w:szCs w:val="24"/>
              </w:rPr>
              <w:t>therapist</w:t>
            </w:r>
            <w:r w:rsidRPr="00163E7D">
              <w:rPr>
                <w:rFonts w:ascii="Century Gothic" w:hAnsi="Century Gothic"/>
                <w:b/>
                <w:sz w:val="24"/>
                <w:szCs w:val="24"/>
              </w:rPr>
              <w:t xml:space="preserve"> (FCP)</w:t>
            </w:r>
          </w:p>
        </w:tc>
        <w:tc>
          <w:tcPr>
            <w:tcW w:w="7718" w:type="dxa"/>
            <w:tcMar/>
          </w:tcPr>
          <w:p w:rsidRPr="00163E7D" w:rsidR="00AF2232" w:rsidP="00AF2232" w:rsidRDefault="00AF2232" w14:paraId="30320E08" w14:textId="77777777">
            <w:pPr>
              <w:rPr>
                <w:rFonts w:ascii="Century Gothic" w:hAnsi="Century Gothic"/>
                <w:sz w:val="24"/>
                <w:szCs w:val="24"/>
              </w:rPr>
            </w:pPr>
            <w:r w:rsidRPr="00163E7D">
              <w:rPr>
                <w:rFonts w:ascii="Century Gothic" w:hAnsi="Century Gothic"/>
                <w:sz w:val="24"/>
                <w:szCs w:val="24"/>
              </w:rPr>
              <w:t>First Contact Physiotherapists (FCPs) are qualified autonomous clinical practitioners who can assess, diagnose, treat and manage musculoskeletal (MSK) problems and undifferentiated conditions and – where appropriate – discharge a person without a medical referral.</w:t>
            </w:r>
          </w:p>
        </w:tc>
      </w:tr>
      <w:tr w:rsidRPr="00163E7D" w:rsidR="00AF2232" w:rsidTr="3FD1A451" w14:paraId="6B061798" w14:textId="77777777">
        <w:trPr>
          <w:trHeight w:val="2474"/>
        </w:trPr>
        <w:tc>
          <w:tcPr>
            <w:tcW w:w="2660" w:type="dxa"/>
            <w:tcMar/>
          </w:tcPr>
          <w:p w:rsidRPr="00163E7D" w:rsidR="00AF2232" w:rsidP="00AF2232" w:rsidRDefault="00AF2232" w14:paraId="4224D144" w14:textId="77777777">
            <w:pPr>
              <w:rPr>
                <w:rFonts w:ascii="Century Gothic" w:hAnsi="Century Gothic"/>
                <w:b/>
                <w:sz w:val="24"/>
                <w:szCs w:val="24"/>
              </w:rPr>
            </w:pPr>
            <w:r>
              <w:rPr>
                <w:rFonts w:ascii="Century Gothic" w:hAnsi="Century Gothic"/>
                <w:b/>
                <w:sz w:val="24"/>
                <w:szCs w:val="24"/>
              </w:rPr>
              <w:t xml:space="preserve">Community </w:t>
            </w:r>
            <w:r w:rsidRPr="00163E7D">
              <w:rPr>
                <w:rFonts w:ascii="Century Gothic" w:hAnsi="Century Gothic"/>
                <w:b/>
                <w:sz w:val="24"/>
                <w:szCs w:val="24"/>
              </w:rPr>
              <w:t>Paramedic</w:t>
            </w:r>
          </w:p>
        </w:tc>
        <w:tc>
          <w:tcPr>
            <w:tcW w:w="7718" w:type="dxa"/>
            <w:tcMar/>
          </w:tcPr>
          <w:p w:rsidRPr="00163E7D" w:rsidR="00AF2232" w:rsidP="00AF2232" w:rsidRDefault="00AF2232" w14:paraId="197CFD17" w14:textId="77777777">
            <w:pPr>
              <w:rPr>
                <w:rFonts w:ascii="Century Gothic" w:hAnsi="Century Gothic"/>
                <w:sz w:val="24"/>
                <w:szCs w:val="24"/>
              </w:rPr>
            </w:pPr>
            <w:r w:rsidRPr="00163E7D">
              <w:rPr>
                <w:rFonts w:ascii="Century Gothic" w:hAnsi="Century Gothic"/>
                <w:sz w:val="24"/>
                <w:szCs w:val="24"/>
              </w:rPr>
              <w:t>As generalists, they can effectively use the medical / biopsychosocial model to assess, examine, treat, and manage patients of all ages, with a variety of undifferentiated and chronic conditions. Their work can involve triaging patients, carrying out telephone and face-to-face consultations, and conducting home visits. They refer patients to GPs for the management of presentations and pharmacology outside their scope of practice.</w:t>
            </w:r>
          </w:p>
        </w:tc>
      </w:tr>
    </w:tbl>
    <w:p w:rsidR="00555406" w:rsidP="009669DC" w:rsidRDefault="00555406" w14:paraId="0D0B534F" w14:textId="4ECF07E6">
      <w:pPr>
        <w:rPr>
          <w:rFonts w:ascii="Century Gothic" w:hAnsi="Century Gothic"/>
          <w:sz w:val="24"/>
          <w:szCs w:val="24"/>
        </w:rPr>
      </w:pPr>
    </w:p>
    <w:p w:rsidR="0080646E" w:rsidP="009669DC" w:rsidRDefault="0080646E" w14:paraId="776ED5A6" w14:textId="72072C00">
      <w:pPr>
        <w:rPr>
          <w:rFonts w:ascii="Century Gothic" w:hAnsi="Century Gothic"/>
          <w:sz w:val="24"/>
          <w:szCs w:val="24"/>
        </w:rPr>
      </w:pPr>
    </w:p>
    <w:p w:rsidRPr="00163E7D" w:rsidR="0080646E" w:rsidP="009669DC" w:rsidRDefault="0080646E" w14:paraId="2332776A" w14:textId="77777777">
      <w:pPr>
        <w:rPr>
          <w:rFonts w:ascii="Century Gothic" w:hAnsi="Century Gothic"/>
          <w:sz w:val="24"/>
          <w:szCs w:val="24"/>
        </w:rPr>
      </w:pPr>
    </w:p>
    <w:p w:rsidRPr="00CE7B07" w:rsidR="00893599" w:rsidP="00893599" w:rsidRDefault="00893599" w14:paraId="280CED53" w14:textId="1FA3C123">
      <w:pPr>
        <w:pStyle w:val="Heading1"/>
        <w:rPr>
          <w:rFonts w:ascii="Century Gothic" w:hAnsi="Century Gothic"/>
          <w:sz w:val="24"/>
          <w:szCs w:val="24"/>
        </w:rPr>
      </w:pPr>
      <w:r w:rsidRPr="00CE7B07">
        <w:rPr>
          <w:rFonts w:ascii="Century Gothic" w:hAnsi="Century Gothic"/>
          <w:sz w:val="24"/>
          <w:szCs w:val="24"/>
        </w:rPr>
        <w:lastRenderedPageBreak/>
        <w:t xml:space="preserve">Care coordinator </w:t>
      </w:r>
    </w:p>
    <w:p w:rsidRPr="00CE7B07" w:rsidR="00CE7B07" w:rsidP="00CE7B07" w:rsidRDefault="00CE7B07" w14:paraId="6B1246E4" w14:textId="77777777">
      <w:pPr>
        <w:rPr>
          <w:rFonts w:ascii="Century Gothic" w:hAnsi="Century Gothic"/>
          <w:sz w:val="24"/>
          <w:szCs w:val="24"/>
        </w:rPr>
      </w:pPr>
      <w:r w:rsidRPr="00CE7B07">
        <w:rPr>
          <w:rFonts w:ascii="Century Gothic" w:hAnsi="Century Gothic"/>
          <w:sz w:val="24"/>
          <w:szCs w:val="24"/>
        </w:rPr>
        <w:t>Care co-ordinators are at the centre of a person’s care. They walk alongside the person and are uniquely placed to see the bigger picture, from clinical care to how their social interactions support their wellbeing.</w:t>
      </w:r>
    </w:p>
    <w:p w:rsidRPr="00CE7B07" w:rsidR="00CE7B07" w:rsidP="00CE7B07" w:rsidRDefault="00CE7B07" w14:paraId="373690DD" w14:textId="25EE535F">
      <w:pPr>
        <w:rPr>
          <w:rFonts w:ascii="Century Gothic" w:hAnsi="Century Gothic"/>
          <w:sz w:val="24"/>
          <w:szCs w:val="24"/>
        </w:rPr>
      </w:pPr>
      <w:r w:rsidRPr="00CE7B07">
        <w:rPr>
          <w:rFonts w:ascii="Century Gothic" w:hAnsi="Century Gothic"/>
          <w:sz w:val="24"/>
          <w:szCs w:val="24"/>
        </w:rPr>
        <w:t>This diagram shows how a person with complex needs may be getting health and care support from many different professionals, including nurses, counsellors, therapist, activity workers, GPs, surgeons, care worker and managers. Care co-ordinators help link all this care together.</w:t>
      </w:r>
    </w:p>
    <w:p w:rsidRPr="00CE7B07" w:rsidR="00CE7B07" w:rsidP="00CE7B07" w:rsidRDefault="00CE7B07" w14:paraId="436047D3" w14:textId="77777777">
      <w:pPr>
        <w:rPr>
          <w:rFonts w:ascii="Century Gothic" w:hAnsi="Century Gothic"/>
          <w:sz w:val="24"/>
          <w:szCs w:val="24"/>
        </w:rPr>
      </w:pPr>
      <w:r w:rsidRPr="00CE7B07">
        <w:rPr>
          <w:rFonts w:ascii="Century Gothic" w:hAnsi="Century Gothic"/>
          <w:sz w:val="24"/>
          <w:szCs w:val="24"/>
        </w:rPr>
        <w:t>Care co-ordinators take a personalised approach and bring together all the information about a person’s care and support needs. They play a key role in </w:t>
      </w:r>
      <w:hyperlink w:history="1" r:id="rId19">
        <w:r w:rsidRPr="00CE7B07">
          <w:rPr>
            <w:rStyle w:val="Hyperlink"/>
            <w:rFonts w:ascii="Century Gothic" w:hAnsi="Century Gothic"/>
            <w:sz w:val="24"/>
            <w:szCs w:val="24"/>
          </w:rPr>
          <w:t>personalised care and support planning</w:t>
        </w:r>
      </w:hyperlink>
      <w:r w:rsidRPr="00CE7B07">
        <w:rPr>
          <w:rFonts w:ascii="Century Gothic" w:hAnsi="Century Gothic"/>
          <w:sz w:val="24"/>
          <w:szCs w:val="24"/>
        </w:rPr>
        <w:t> and focus on the </w:t>
      </w:r>
      <w:hyperlink w:history="1" r:id="rId20">
        <w:r w:rsidRPr="00CE7B07">
          <w:rPr>
            <w:rStyle w:val="Hyperlink"/>
            <w:rFonts w:ascii="Century Gothic" w:hAnsi="Century Gothic"/>
            <w:sz w:val="24"/>
            <w:szCs w:val="24"/>
          </w:rPr>
          <w:t>six components of personalised care</w:t>
        </w:r>
      </w:hyperlink>
      <w:r w:rsidRPr="00CE7B07">
        <w:rPr>
          <w:rFonts w:ascii="Century Gothic" w:hAnsi="Century Gothic"/>
          <w:sz w:val="24"/>
          <w:szCs w:val="24"/>
        </w:rPr>
        <w:t>. They take a holistic approach, looking at the person, rather than just the conditions they have.</w:t>
      </w:r>
    </w:p>
    <w:p w:rsidRPr="00CE7B07" w:rsidR="00CE7B07" w:rsidP="00CE7B07" w:rsidRDefault="00CE7B07" w14:paraId="5FB045D0" w14:textId="77777777">
      <w:pPr>
        <w:rPr>
          <w:rFonts w:ascii="Century Gothic" w:hAnsi="Century Gothic"/>
          <w:sz w:val="24"/>
          <w:szCs w:val="24"/>
        </w:rPr>
      </w:pPr>
      <w:r w:rsidRPr="00CE7B07">
        <w:rPr>
          <w:rFonts w:ascii="Century Gothic" w:hAnsi="Century Gothic"/>
          <w:sz w:val="24"/>
          <w:szCs w:val="24"/>
        </w:rPr>
        <w:t>They are skilled in personalised conversations, assessing people’s needs, facilitating joint working, ensuring the effective flow of information, monitoring needs and responding to change.</w:t>
      </w:r>
    </w:p>
    <w:p w:rsidRPr="00893599" w:rsidR="00893599" w:rsidP="00893599" w:rsidRDefault="00CE7B07" w14:paraId="5786119C" w14:textId="48F75DDC">
      <w:r w:rsidR="00CE7B07">
        <w:drawing>
          <wp:inline wp14:editId="105A9E1A" wp14:anchorId="54D89DAF">
            <wp:extent cx="6188710" cy="3867786"/>
            <wp:effectExtent l="0" t="0" r="2540" b="0"/>
            <wp:docPr id="1454216635" name="Picture 12" descr="This diagram highlights the complexity of navigating the health and care system. Care co-ordinators help people make the right connections, with the right teams at the right time." title=""/>
            <wp:cNvGraphicFramePr>
              <a:graphicFrameLocks noChangeAspect="1"/>
            </wp:cNvGraphicFramePr>
            <a:graphic>
              <a:graphicData uri="http://schemas.openxmlformats.org/drawingml/2006/picture">
                <pic:pic>
                  <pic:nvPicPr>
                    <pic:cNvPr id="0" name="Picture 12"/>
                    <pic:cNvPicPr/>
                  </pic:nvPicPr>
                  <pic:blipFill>
                    <a:blip r:embed="R878712798054412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88710" cy="3867786"/>
                    </a:xfrm>
                    <a:prstGeom prst="rect">
                      <a:avLst/>
                    </a:prstGeom>
                  </pic:spPr>
                </pic:pic>
              </a:graphicData>
            </a:graphic>
          </wp:inline>
        </w:drawing>
      </w:r>
    </w:p>
    <w:p w:rsidRPr="00893599" w:rsidR="00BA5636" w:rsidP="3FD1A451" w:rsidRDefault="00BA5636" w14:paraId="56F19A87" w14:textId="1A290664">
      <w:pPr>
        <w:pStyle w:val="Normal"/>
        <w:rPr>
          <w:rFonts w:ascii="Calibri" w:hAnsi="Calibri" w:eastAsia="Calibri" w:cs="Calibri"/>
          <w:noProof w:val="0"/>
          <w:sz w:val="22"/>
          <w:szCs w:val="22"/>
          <w:lang w:val="en-GB"/>
        </w:rPr>
      </w:pPr>
      <w:hyperlink r:id="Rd70b89ab9fd44b2b">
        <w:r w:rsidRPr="3FD1A451" w:rsidR="198837B6">
          <w:rPr>
            <w:rStyle w:val="Hyperlink"/>
            <w:rFonts w:ascii="Calibri" w:hAnsi="Calibri" w:eastAsia="Calibri" w:cs="Calibri"/>
            <w:noProof w:val="0"/>
            <w:sz w:val="22"/>
            <w:szCs w:val="22"/>
            <w:lang w:val="en-GB"/>
          </w:rPr>
          <w:t>NHS England » Workforce development framework for care co-ordinators</w:t>
        </w:r>
      </w:hyperlink>
    </w:p>
    <w:p w:rsidR="00893599" w:rsidP="00893599" w:rsidRDefault="00893599" w14:paraId="4E5EF6E9" w14:textId="77777777"/>
    <w:p w:rsidRPr="00163E7D" w:rsidR="009669DC" w:rsidP="00FE74B1" w:rsidRDefault="009669DC" w14:paraId="28B0C032" w14:textId="6A475A45">
      <w:pPr>
        <w:pStyle w:val="Heading1"/>
        <w:rPr>
          <w:rFonts w:ascii="Century Gothic" w:hAnsi="Century Gothic"/>
          <w:b/>
          <w:sz w:val="24"/>
          <w:szCs w:val="24"/>
        </w:rPr>
      </w:pPr>
      <w:r w:rsidRPr="00163E7D">
        <w:rPr>
          <w:rFonts w:ascii="Century Gothic" w:hAnsi="Century Gothic"/>
          <w:b/>
          <w:sz w:val="24"/>
          <w:szCs w:val="24"/>
        </w:rPr>
        <w:lastRenderedPageBreak/>
        <w:t xml:space="preserve">Support at local councils </w:t>
      </w:r>
    </w:p>
    <w:p w:rsidRPr="00163E7D" w:rsidR="009542DA" w:rsidP="009669DC" w:rsidRDefault="009542DA" w14:paraId="345263D2" w14:textId="77777777">
      <w:pPr>
        <w:rPr>
          <w:rFonts w:ascii="Century Gothic" w:hAnsi="Century Gothic"/>
          <w:sz w:val="24"/>
          <w:szCs w:val="24"/>
        </w:rPr>
      </w:pPr>
    </w:p>
    <w:p w:rsidRPr="00163E7D" w:rsidR="00FE74B1" w:rsidP="00FE74B1" w:rsidRDefault="009669DC" w14:paraId="24AC0B32" w14:textId="77777777">
      <w:pPr>
        <w:pStyle w:val="Heading1"/>
        <w:rPr>
          <w:rFonts w:ascii="Century Gothic" w:hAnsi="Century Gothic"/>
          <w:sz w:val="24"/>
          <w:szCs w:val="24"/>
        </w:rPr>
      </w:pPr>
      <w:r w:rsidRPr="00163E7D">
        <w:rPr>
          <w:rFonts w:ascii="Century Gothic" w:hAnsi="Century Gothic"/>
          <w:sz w:val="24"/>
          <w:szCs w:val="24"/>
        </w:rPr>
        <w:t xml:space="preserve">Bristol </w:t>
      </w:r>
    </w:p>
    <w:p w:rsidRPr="00163E7D" w:rsidR="009669DC" w:rsidP="009669DC" w:rsidRDefault="009669DC" w14:paraId="7736459E" w14:textId="3DE2D90C">
      <w:pPr>
        <w:rPr>
          <w:rFonts w:ascii="Century Gothic" w:hAnsi="Century Gothic"/>
          <w:b/>
          <w:sz w:val="24"/>
          <w:szCs w:val="24"/>
        </w:rPr>
      </w:pPr>
      <w:r w:rsidRPr="00163E7D">
        <w:rPr>
          <w:rFonts w:ascii="Century Gothic" w:hAnsi="Century Gothic"/>
          <w:sz w:val="24"/>
          <w:szCs w:val="24"/>
        </w:rPr>
        <w:t xml:space="preserve">safeguarding </w:t>
      </w:r>
      <w:r w:rsidRPr="00163E7D" w:rsidR="007E256D">
        <w:rPr>
          <w:rFonts w:ascii="Century Gothic" w:hAnsi="Century Gothic"/>
          <w:sz w:val="24"/>
          <w:szCs w:val="24"/>
        </w:rPr>
        <w:t>adult’s</w:t>
      </w:r>
      <w:r w:rsidRPr="00163E7D">
        <w:rPr>
          <w:rFonts w:ascii="Century Gothic" w:hAnsi="Century Gothic"/>
          <w:sz w:val="24"/>
          <w:szCs w:val="24"/>
        </w:rPr>
        <w:t xml:space="preserve"> referral form </w:t>
      </w:r>
    </w:p>
    <w:p w:rsidRPr="00163E7D" w:rsidR="009669DC" w:rsidP="009669DC" w:rsidRDefault="009669DC" w14:paraId="7819B109" w14:textId="77777777">
      <w:pPr>
        <w:pStyle w:val="ListParagraph"/>
        <w:numPr>
          <w:ilvl w:val="2"/>
          <w:numId w:val="1"/>
        </w:numPr>
        <w:rPr>
          <w:rFonts w:ascii="Century Gothic" w:hAnsi="Century Gothic"/>
          <w:sz w:val="24"/>
          <w:szCs w:val="24"/>
        </w:rPr>
      </w:pPr>
      <w:hyperlink w:history="1" r:id="rId23">
        <w:r w:rsidRPr="00163E7D">
          <w:rPr>
            <w:rStyle w:val="Hyperlink"/>
            <w:rFonts w:ascii="Century Gothic" w:hAnsi="Century Gothic"/>
            <w:sz w:val="24"/>
            <w:szCs w:val="24"/>
          </w:rPr>
          <w:t>https://www.bristol.gov.uk/social-care-health/report-suspected-abuse-safeguarding-adults-at-risk</w:t>
        </w:r>
      </w:hyperlink>
    </w:p>
    <w:p w:rsidRPr="00163E7D" w:rsidR="0032653E" w:rsidP="0032653E" w:rsidRDefault="0032653E" w14:paraId="0CA9A32E" w14:textId="77777777">
      <w:pPr>
        <w:pStyle w:val="ListParagraph"/>
        <w:numPr>
          <w:ilvl w:val="2"/>
          <w:numId w:val="1"/>
        </w:numPr>
        <w:rPr>
          <w:rFonts w:ascii="Century Gothic" w:hAnsi="Century Gothic"/>
          <w:sz w:val="24"/>
          <w:szCs w:val="24"/>
        </w:rPr>
      </w:pPr>
      <w:r w:rsidRPr="00163E7D">
        <w:rPr>
          <w:rFonts w:ascii="Century Gothic" w:hAnsi="Century Gothic"/>
          <w:sz w:val="24"/>
          <w:szCs w:val="24"/>
        </w:rPr>
        <w:t xml:space="preserve">Integrated Carers’ Team </w:t>
      </w:r>
    </w:p>
    <w:p w:rsidRPr="00163E7D" w:rsidR="0032653E" w:rsidP="0032653E" w:rsidRDefault="0032653E" w14:paraId="62E5C764" w14:textId="77777777">
      <w:pPr>
        <w:pStyle w:val="ListParagraph"/>
        <w:numPr>
          <w:ilvl w:val="1"/>
          <w:numId w:val="1"/>
        </w:numPr>
        <w:rPr>
          <w:rFonts w:ascii="Century Gothic" w:hAnsi="Century Gothic"/>
          <w:sz w:val="24"/>
          <w:szCs w:val="24"/>
        </w:rPr>
      </w:pPr>
      <w:r w:rsidRPr="00163E7D">
        <w:rPr>
          <w:rFonts w:ascii="Century Gothic" w:hAnsi="Century Gothic"/>
          <w:sz w:val="24"/>
          <w:szCs w:val="24"/>
        </w:rPr>
        <w:t xml:space="preserve">Website: </w:t>
      </w:r>
      <w:hyperlink w:history="1" r:id="rId24">
        <w:r w:rsidRPr="00163E7D">
          <w:rPr>
            <w:rStyle w:val="Hyperlink"/>
            <w:rFonts w:ascii="Century Gothic" w:hAnsi="Century Gothic"/>
            <w:sz w:val="24"/>
            <w:szCs w:val="24"/>
          </w:rPr>
          <w:t>www.bristol.gov.uk/carers</w:t>
        </w:r>
      </w:hyperlink>
      <w:r w:rsidRPr="00163E7D">
        <w:rPr>
          <w:rFonts w:ascii="Century Gothic" w:hAnsi="Century Gothic"/>
          <w:sz w:val="24"/>
          <w:szCs w:val="24"/>
        </w:rPr>
        <w:t xml:space="preserve"> </w:t>
      </w:r>
    </w:p>
    <w:p w:rsidRPr="00163E7D" w:rsidR="0032653E" w:rsidP="0032653E" w:rsidRDefault="0032653E" w14:paraId="241F4390" w14:textId="77777777">
      <w:pPr>
        <w:pStyle w:val="ListParagraph"/>
        <w:numPr>
          <w:ilvl w:val="1"/>
          <w:numId w:val="1"/>
        </w:numPr>
        <w:rPr>
          <w:rFonts w:ascii="Century Gothic" w:hAnsi="Century Gothic"/>
          <w:sz w:val="24"/>
          <w:szCs w:val="24"/>
        </w:rPr>
      </w:pPr>
      <w:r w:rsidRPr="00163E7D">
        <w:rPr>
          <w:rFonts w:ascii="Century Gothic" w:hAnsi="Century Gothic"/>
          <w:sz w:val="24"/>
          <w:szCs w:val="24"/>
        </w:rPr>
        <w:t xml:space="preserve">Email: </w:t>
      </w:r>
      <w:hyperlink w:history="1" r:id="rId25">
        <w:r w:rsidRPr="00163E7D">
          <w:rPr>
            <w:rStyle w:val="Hyperlink"/>
            <w:rFonts w:ascii="Century Gothic" w:hAnsi="Century Gothic"/>
            <w:sz w:val="24"/>
            <w:szCs w:val="24"/>
          </w:rPr>
          <w:t>integratedcarersteam@bristol.gov.uk</w:t>
        </w:r>
      </w:hyperlink>
      <w:r w:rsidRPr="00163E7D">
        <w:rPr>
          <w:rFonts w:ascii="Century Gothic" w:hAnsi="Century Gothic"/>
          <w:sz w:val="24"/>
          <w:szCs w:val="24"/>
        </w:rPr>
        <w:t xml:space="preserve"> </w:t>
      </w:r>
    </w:p>
    <w:p w:rsidRPr="008F74A4" w:rsidR="008F74A4" w:rsidP="008F74A4" w:rsidRDefault="008F74A4" w14:paraId="5C698E96" w14:textId="77777777">
      <w:pPr>
        <w:pStyle w:val="Heading2"/>
      </w:pPr>
      <w:r w:rsidRPr="008F74A4">
        <w:t>Bristol City Council care and support services</w:t>
      </w:r>
    </w:p>
    <w:p w:rsidR="008F74A4" w:rsidP="008F74A4" w:rsidRDefault="008F74A4" w14:paraId="2127139D" w14:textId="77777777">
      <w:pPr>
        <w:pStyle w:val="ListParagraph"/>
        <w:numPr>
          <w:ilvl w:val="0"/>
          <w:numId w:val="37"/>
        </w:numPr>
        <w:rPr>
          <w:rFonts w:ascii="Century Gothic" w:hAnsi="Century Gothic"/>
          <w:sz w:val="24"/>
          <w:szCs w:val="24"/>
        </w:rPr>
      </w:pPr>
      <w:r w:rsidRPr="008F74A4">
        <w:rPr>
          <w:rFonts w:ascii="Century Gothic" w:hAnsi="Century Gothic"/>
          <w:sz w:val="24"/>
          <w:szCs w:val="24"/>
        </w:rPr>
        <w:t>Bristol Shared Lives - Care support provided</w:t>
      </w:r>
      <w:r>
        <w:rPr>
          <w:rFonts w:ascii="Century Gothic" w:hAnsi="Century Gothic"/>
          <w:sz w:val="24"/>
          <w:szCs w:val="24"/>
        </w:rPr>
        <w:t xml:space="preserve">. </w:t>
      </w:r>
      <w:r w:rsidRPr="008F74A4">
        <w:rPr>
          <w:rFonts w:ascii="Century Gothic" w:hAnsi="Century Gothic"/>
          <w:sz w:val="24"/>
          <w:szCs w:val="24"/>
        </w:rPr>
        <w:t>Shared Lives is when an approved carer shares their home and family life with a vulnerable adult. Read more about Bristol Shared Lives.</w:t>
      </w:r>
    </w:p>
    <w:p w:rsidR="008F74A4" w:rsidP="008F74A4" w:rsidRDefault="008F74A4" w14:paraId="2305F366" w14:textId="77777777">
      <w:pPr>
        <w:pStyle w:val="ListParagraph"/>
        <w:numPr>
          <w:ilvl w:val="0"/>
          <w:numId w:val="37"/>
        </w:numPr>
        <w:rPr>
          <w:rFonts w:ascii="Century Gothic" w:hAnsi="Century Gothic"/>
          <w:sz w:val="24"/>
          <w:szCs w:val="24"/>
        </w:rPr>
      </w:pPr>
      <w:r w:rsidRPr="008F74A4">
        <w:rPr>
          <w:rFonts w:ascii="Century Gothic" w:hAnsi="Century Gothic"/>
          <w:sz w:val="24"/>
          <w:szCs w:val="24"/>
        </w:rPr>
        <w:t>Disabled Children’s Team (Community care</w:t>
      </w:r>
      <w:r>
        <w:rPr>
          <w:rFonts w:ascii="Century Gothic" w:hAnsi="Century Gothic"/>
          <w:sz w:val="24"/>
          <w:szCs w:val="24"/>
        </w:rPr>
        <w:t xml:space="preserve">) </w:t>
      </w:r>
      <w:r w:rsidRPr="008F74A4">
        <w:rPr>
          <w:rFonts w:ascii="Century Gothic" w:hAnsi="Century Gothic"/>
          <w:sz w:val="24"/>
          <w:szCs w:val="24"/>
        </w:rPr>
        <w:t>The Disabled Children’s team provides support at home for children and young people with complex needs, and their families or carers.</w:t>
      </w:r>
    </w:p>
    <w:p w:rsidR="008F74A4" w:rsidP="008F74A4" w:rsidRDefault="008F74A4" w14:paraId="7B63197C" w14:textId="1672CD26">
      <w:pPr>
        <w:pStyle w:val="ListParagraph"/>
        <w:numPr>
          <w:ilvl w:val="0"/>
          <w:numId w:val="37"/>
        </w:numPr>
        <w:rPr>
          <w:rFonts w:ascii="Century Gothic" w:hAnsi="Century Gothic"/>
          <w:sz w:val="24"/>
          <w:szCs w:val="24"/>
        </w:rPr>
      </w:pPr>
      <w:r w:rsidRPr="008F74A4">
        <w:rPr>
          <w:rFonts w:ascii="Century Gothic" w:hAnsi="Century Gothic"/>
          <w:sz w:val="24"/>
          <w:szCs w:val="24"/>
        </w:rPr>
        <w:t xml:space="preserve">Home First provide short term help, support and assessment of possible future care/support needs over a </w:t>
      </w:r>
      <w:r w:rsidRPr="008F74A4" w:rsidR="007E256D">
        <w:rPr>
          <w:rFonts w:ascii="Century Gothic" w:hAnsi="Century Gothic"/>
          <w:sz w:val="24"/>
          <w:szCs w:val="24"/>
        </w:rPr>
        <w:t>7-to-10-day</w:t>
      </w:r>
      <w:r w:rsidRPr="008F74A4">
        <w:rPr>
          <w:rFonts w:ascii="Century Gothic" w:hAnsi="Century Gothic"/>
          <w:sz w:val="24"/>
          <w:szCs w:val="24"/>
        </w:rPr>
        <w:t xml:space="preserve"> period following a hospital discharge. This could be following poor health, impairment or an accident. Home First also provide access to some therapy support if required as well as aids and adaptations if appropriate.</w:t>
      </w:r>
    </w:p>
    <w:p w:rsidRPr="008F74A4" w:rsidR="008F74A4" w:rsidP="008F74A4" w:rsidRDefault="008F74A4" w14:paraId="4BEA79AE" w14:textId="5A8AEFD2">
      <w:pPr>
        <w:pStyle w:val="ListParagraph"/>
        <w:numPr>
          <w:ilvl w:val="0"/>
          <w:numId w:val="37"/>
        </w:numPr>
        <w:rPr>
          <w:rFonts w:ascii="Century Gothic" w:hAnsi="Century Gothic"/>
          <w:sz w:val="24"/>
          <w:szCs w:val="24"/>
        </w:rPr>
      </w:pPr>
      <w:r w:rsidRPr="008F74A4">
        <w:rPr>
          <w:rFonts w:ascii="Century Gothic" w:hAnsi="Century Gothic"/>
          <w:sz w:val="24"/>
          <w:szCs w:val="24"/>
        </w:rPr>
        <w:t>Learning Difficulties Supported Living Team</w:t>
      </w:r>
      <w:r>
        <w:rPr>
          <w:rFonts w:ascii="Century Gothic" w:hAnsi="Century Gothic"/>
          <w:sz w:val="24"/>
          <w:szCs w:val="24"/>
        </w:rPr>
        <w:t xml:space="preserve">. </w:t>
      </w:r>
      <w:r w:rsidRPr="008F74A4">
        <w:rPr>
          <w:rFonts w:ascii="Century Gothic" w:hAnsi="Century Gothic"/>
          <w:sz w:val="24"/>
          <w:szCs w:val="24"/>
        </w:rPr>
        <w:t>The Learning Difficulties Supported Living Team provides support to people with learning disabilities in their own home.</w:t>
      </w:r>
    </w:p>
    <w:p w:rsidRPr="00D408C7" w:rsidR="00D408C7" w:rsidP="008F74A4" w:rsidRDefault="00D408C7" w14:paraId="11753E06" w14:textId="004BC151">
      <w:pPr>
        <w:pStyle w:val="Heading2"/>
      </w:pPr>
      <w:r>
        <w:t xml:space="preserve">Other services available at </w:t>
      </w:r>
      <w:r w:rsidR="007E256D">
        <w:t>Bristol</w:t>
      </w:r>
      <w:r>
        <w:t xml:space="preserve"> city council </w:t>
      </w:r>
    </w:p>
    <w:p w:rsidRPr="009542DA" w:rsidR="00D408C7" w:rsidP="00D408C7" w:rsidRDefault="008F74A4" w14:paraId="3CBAF69C" w14:textId="2F9653A9">
      <w:pPr>
        <w:pStyle w:val="ListParagraph"/>
        <w:numPr>
          <w:ilvl w:val="2"/>
          <w:numId w:val="1"/>
        </w:numPr>
        <w:rPr>
          <w:rFonts w:ascii="Century Gothic" w:hAnsi="Century Gothic"/>
          <w:sz w:val="24"/>
          <w:szCs w:val="24"/>
        </w:rPr>
      </w:pPr>
      <w:r>
        <w:rPr>
          <w:rFonts w:ascii="Century Gothic" w:hAnsi="Century Gothic"/>
          <w:sz w:val="24"/>
          <w:szCs w:val="24"/>
        </w:rPr>
        <w:t>First re</w:t>
      </w:r>
      <w:r w:rsidR="007E256D">
        <w:rPr>
          <w:rFonts w:ascii="Century Gothic" w:hAnsi="Century Gothic"/>
          <w:sz w:val="24"/>
          <w:szCs w:val="24"/>
        </w:rPr>
        <w:t>sponse and</w:t>
      </w:r>
      <w:r w:rsidR="007D0326">
        <w:rPr>
          <w:rFonts w:ascii="Century Gothic" w:hAnsi="Century Gothic"/>
          <w:sz w:val="24"/>
          <w:szCs w:val="24"/>
        </w:rPr>
        <w:t xml:space="preserve"> </w:t>
      </w:r>
      <w:r w:rsidRPr="009542DA" w:rsidR="00D408C7">
        <w:rPr>
          <w:rFonts w:ascii="Century Gothic" w:hAnsi="Century Gothic"/>
          <w:sz w:val="24"/>
          <w:szCs w:val="24"/>
        </w:rPr>
        <w:t>Reablement Team</w:t>
      </w:r>
    </w:p>
    <w:p w:rsidRPr="009542DA" w:rsidR="00D408C7" w:rsidP="00D408C7" w:rsidRDefault="00D408C7" w14:paraId="16746C11" w14:textId="77777777">
      <w:pPr>
        <w:pStyle w:val="ListParagraph"/>
        <w:numPr>
          <w:ilvl w:val="2"/>
          <w:numId w:val="1"/>
        </w:numPr>
        <w:rPr>
          <w:rFonts w:ascii="Century Gothic" w:hAnsi="Century Gothic"/>
          <w:sz w:val="24"/>
          <w:szCs w:val="24"/>
        </w:rPr>
      </w:pPr>
      <w:r w:rsidRPr="009542DA">
        <w:rPr>
          <w:rFonts w:ascii="Century Gothic" w:hAnsi="Century Gothic"/>
          <w:sz w:val="24"/>
          <w:szCs w:val="24"/>
        </w:rPr>
        <w:t xml:space="preserve">Community Meals  </w:t>
      </w:r>
    </w:p>
    <w:p w:rsidRPr="009542DA" w:rsidR="00D408C7" w:rsidP="00D408C7" w:rsidRDefault="00D408C7" w14:paraId="17DA9295" w14:textId="77777777">
      <w:pPr>
        <w:pStyle w:val="ListParagraph"/>
        <w:numPr>
          <w:ilvl w:val="2"/>
          <w:numId w:val="1"/>
        </w:numPr>
        <w:rPr>
          <w:rFonts w:ascii="Century Gothic" w:hAnsi="Century Gothic"/>
          <w:sz w:val="24"/>
          <w:szCs w:val="24"/>
        </w:rPr>
      </w:pPr>
      <w:r w:rsidRPr="009542DA">
        <w:rPr>
          <w:rFonts w:ascii="Century Gothic" w:hAnsi="Century Gothic"/>
          <w:sz w:val="24"/>
          <w:szCs w:val="24"/>
        </w:rPr>
        <w:t xml:space="preserve">Homelessness Prevention </w:t>
      </w:r>
    </w:p>
    <w:p w:rsidRPr="009542DA" w:rsidR="00D408C7" w:rsidP="00D408C7" w:rsidRDefault="00D408C7" w14:paraId="37362EFA" w14:textId="668623C3">
      <w:pPr>
        <w:pStyle w:val="ListParagraph"/>
        <w:numPr>
          <w:ilvl w:val="2"/>
          <w:numId w:val="1"/>
        </w:numPr>
        <w:rPr>
          <w:rFonts w:ascii="Century Gothic" w:hAnsi="Century Gothic"/>
          <w:sz w:val="24"/>
          <w:szCs w:val="24"/>
        </w:rPr>
      </w:pPr>
      <w:bookmarkStart w:name="_Int_YkFhNjuo" w:id="243819384"/>
      <w:r w:rsidRPr="3FD1A451" w:rsidR="00D408C7">
        <w:rPr>
          <w:rFonts w:ascii="Century Gothic" w:hAnsi="Century Gothic"/>
          <w:sz w:val="24"/>
          <w:szCs w:val="24"/>
        </w:rPr>
        <w:t>Homechoice</w:t>
      </w:r>
      <w:bookmarkEnd w:id="243819384"/>
      <w:r w:rsidRPr="3FD1A451" w:rsidR="00D408C7">
        <w:rPr>
          <w:rFonts w:ascii="Century Gothic" w:hAnsi="Century Gothic"/>
          <w:sz w:val="24"/>
          <w:szCs w:val="24"/>
        </w:rPr>
        <w:t xml:space="preserve"> </w:t>
      </w:r>
      <w:r w:rsidRPr="3FD1A451" w:rsidR="007D0326">
        <w:rPr>
          <w:rFonts w:ascii="Century Gothic" w:hAnsi="Century Gothic"/>
          <w:sz w:val="24"/>
          <w:szCs w:val="24"/>
        </w:rPr>
        <w:t>Bristol</w:t>
      </w:r>
    </w:p>
    <w:p w:rsidR="00D408C7" w:rsidP="00D408C7" w:rsidRDefault="00D408C7" w14:paraId="1FBEF3B7" w14:textId="3B241D04">
      <w:pPr>
        <w:pStyle w:val="ListParagraph"/>
        <w:numPr>
          <w:ilvl w:val="2"/>
          <w:numId w:val="1"/>
        </w:numPr>
        <w:rPr>
          <w:rFonts w:ascii="Century Gothic" w:hAnsi="Century Gothic"/>
          <w:sz w:val="24"/>
          <w:szCs w:val="24"/>
        </w:rPr>
      </w:pPr>
      <w:r w:rsidRPr="009542DA">
        <w:rPr>
          <w:rFonts w:ascii="Century Gothic" w:hAnsi="Century Gothic"/>
          <w:sz w:val="24"/>
          <w:szCs w:val="24"/>
        </w:rPr>
        <w:t xml:space="preserve">Learning Disabilities (LD) </w:t>
      </w:r>
    </w:p>
    <w:p w:rsidRPr="009542DA" w:rsidR="00D408C7" w:rsidP="00D408C7" w:rsidRDefault="00D408C7" w14:paraId="7379F15A" w14:textId="26273731">
      <w:pPr>
        <w:pStyle w:val="ListParagraph"/>
        <w:numPr>
          <w:ilvl w:val="2"/>
          <w:numId w:val="1"/>
        </w:numPr>
        <w:rPr>
          <w:rFonts w:ascii="Century Gothic" w:hAnsi="Century Gothic"/>
          <w:sz w:val="24"/>
          <w:szCs w:val="24"/>
        </w:rPr>
      </w:pPr>
      <w:r>
        <w:rPr>
          <w:rFonts w:ascii="Century Gothic" w:hAnsi="Century Gothic"/>
          <w:sz w:val="24"/>
          <w:szCs w:val="24"/>
        </w:rPr>
        <w:t xml:space="preserve">Disabled </w:t>
      </w:r>
      <w:r w:rsidR="007D0326">
        <w:rPr>
          <w:rFonts w:ascii="Century Gothic" w:hAnsi="Century Gothic"/>
          <w:sz w:val="24"/>
          <w:szCs w:val="24"/>
        </w:rPr>
        <w:t>children’s</w:t>
      </w:r>
      <w:r>
        <w:rPr>
          <w:rFonts w:ascii="Century Gothic" w:hAnsi="Century Gothic"/>
          <w:sz w:val="24"/>
          <w:szCs w:val="24"/>
        </w:rPr>
        <w:t xml:space="preserve"> service </w:t>
      </w:r>
    </w:p>
    <w:p w:rsidR="00202AFE" w:rsidP="00CD1E11" w:rsidRDefault="00D408C7" w14:paraId="25E901F2" w14:textId="68F8D4F8">
      <w:pPr>
        <w:pStyle w:val="ListParagraph"/>
        <w:numPr>
          <w:ilvl w:val="2"/>
          <w:numId w:val="1"/>
        </w:numPr>
        <w:rPr>
          <w:rFonts w:ascii="Century Gothic" w:hAnsi="Century Gothic"/>
          <w:sz w:val="24"/>
          <w:szCs w:val="24"/>
        </w:rPr>
      </w:pPr>
      <w:r w:rsidRPr="009542DA">
        <w:rPr>
          <w:rFonts w:ascii="Century Gothic" w:hAnsi="Century Gothic"/>
          <w:sz w:val="24"/>
          <w:szCs w:val="24"/>
        </w:rPr>
        <w:t>Locality Teams</w:t>
      </w:r>
    </w:p>
    <w:p w:rsidR="00CD1E11" w:rsidP="00CD1E11" w:rsidRDefault="00CD1E11" w14:paraId="383C84A1" w14:textId="77777777">
      <w:pPr>
        <w:rPr>
          <w:rFonts w:ascii="Century Gothic" w:hAnsi="Century Gothic"/>
          <w:sz w:val="24"/>
          <w:szCs w:val="24"/>
        </w:rPr>
      </w:pPr>
    </w:p>
    <w:p w:rsidR="00CD1E11" w:rsidP="00CD1E11" w:rsidRDefault="00CD1E11" w14:paraId="1E717F0A" w14:textId="77777777">
      <w:pPr>
        <w:rPr>
          <w:rFonts w:ascii="Century Gothic" w:hAnsi="Century Gothic"/>
          <w:sz w:val="24"/>
          <w:szCs w:val="24"/>
        </w:rPr>
      </w:pPr>
    </w:p>
    <w:p w:rsidRPr="00CD1E11" w:rsidR="00CD1E11" w:rsidP="00CD1E11" w:rsidRDefault="00CD1E11" w14:paraId="024E6C70" w14:textId="77777777">
      <w:pPr>
        <w:rPr>
          <w:rFonts w:ascii="Century Gothic" w:hAnsi="Century Gothic"/>
          <w:sz w:val="24"/>
          <w:szCs w:val="24"/>
        </w:rPr>
      </w:pPr>
    </w:p>
    <w:p w:rsidRPr="00163E7D" w:rsidR="009669DC" w:rsidP="00FE74B1" w:rsidRDefault="009669DC" w14:paraId="7C173272" w14:textId="77777777">
      <w:pPr>
        <w:pStyle w:val="Heading1"/>
        <w:rPr>
          <w:rFonts w:ascii="Century Gothic" w:hAnsi="Century Gothic"/>
          <w:sz w:val="24"/>
          <w:szCs w:val="24"/>
        </w:rPr>
      </w:pPr>
      <w:r w:rsidRPr="00163E7D">
        <w:rPr>
          <w:rFonts w:ascii="Century Gothic" w:hAnsi="Century Gothic"/>
          <w:sz w:val="24"/>
          <w:szCs w:val="24"/>
        </w:rPr>
        <w:lastRenderedPageBreak/>
        <w:t>North Somerset</w:t>
      </w:r>
    </w:p>
    <w:p w:rsidRPr="00163E7D" w:rsidR="009669DC" w:rsidP="009669DC" w:rsidRDefault="009669DC" w14:paraId="20F74683" w14:textId="77777777">
      <w:pPr>
        <w:pStyle w:val="ListParagraph"/>
        <w:numPr>
          <w:ilvl w:val="2"/>
          <w:numId w:val="1"/>
        </w:numPr>
        <w:rPr>
          <w:rFonts w:ascii="Century Gothic" w:hAnsi="Century Gothic"/>
          <w:sz w:val="24"/>
          <w:szCs w:val="24"/>
        </w:rPr>
      </w:pPr>
      <w:r w:rsidRPr="00163E7D">
        <w:rPr>
          <w:rFonts w:ascii="Century Gothic" w:hAnsi="Century Gothic"/>
          <w:sz w:val="24"/>
          <w:szCs w:val="24"/>
        </w:rPr>
        <w:t>Multi-agency professionals. If you are a multi-agency professional, please use the referral form to raise an adult safeguarding concern.</w:t>
      </w:r>
    </w:p>
    <w:p w:rsidRPr="00163E7D" w:rsidR="009669DC" w:rsidP="009669DC" w:rsidRDefault="009669DC" w14:paraId="4958D63F" w14:textId="77777777">
      <w:pPr>
        <w:pStyle w:val="ListParagraph"/>
        <w:numPr>
          <w:ilvl w:val="2"/>
          <w:numId w:val="1"/>
        </w:numPr>
        <w:rPr>
          <w:rFonts w:ascii="Century Gothic" w:hAnsi="Century Gothic"/>
          <w:sz w:val="24"/>
          <w:szCs w:val="24"/>
        </w:rPr>
      </w:pPr>
      <w:hyperlink w:history="1" r:id="rId26">
        <w:r w:rsidRPr="00163E7D">
          <w:rPr>
            <w:rStyle w:val="Hyperlink"/>
            <w:rFonts w:ascii="Century Gothic" w:hAnsi="Century Gothic"/>
            <w:sz w:val="24"/>
            <w:szCs w:val="24"/>
          </w:rPr>
          <w:t>https://www.nssab.co.uk/how-you-can-get-help</w:t>
        </w:r>
      </w:hyperlink>
    </w:p>
    <w:p w:rsidRPr="00D408C7" w:rsidR="00D408C7" w:rsidP="00D408C7" w:rsidRDefault="009669DC" w14:paraId="5967D8A4" w14:textId="458BFDC5">
      <w:pPr>
        <w:pStyle w:val="ListParagraph"/>
        <w:numPr>
          <w:ilvl w:val="2"/>
          <w:numId w:val="1"/>
        </w:numPr>
        <w:rPr>
          <w:rFonts w:ascii="Century Gothic" w:hAnsi="Century Gothic"/>
          <w:sz w:val="24"/>
          <w:szCs w:val="24"/>
        </w:rPr>
      </w:pPr>
      <w:r w:rsidRPr="00163E7D">
        <w:rPr>
          <w:rFonts w:ascii="Century Gothic" w:hAnsi="Century Gothic"/>
          <w:sz w:val="24"/>
          <w:szCs w:val="24"/>
        </w:rPr>
        <w:t xml:space="preserve">Care Connect: 01275 888801 - Monday to Friday 8am </w:t>
      </w:r>
      <w:r w:rsidRPr="00163E7D">
        <w:rPr>
          <w:rFonts w:ascii="Cambria Math" w:hAnsi="Cambria Math" w:cs="Cambria Math"/>
          <w:sz w:val="24"/>
          <w:szCs w:val="24"/>
        </w:rPr>
        <w:t>‐</w:t>
      </w:r>
      <w:r w:rsidRPr="00163E7D">
        <w:rPr>
          <w:rFonts w:ascii="Century Gothic" w:hAnsi="Century Gothic"/>
          <w:sz w:val="24"/>
          <w:szCs w:val="24"/>
        </w:rPr>
        <w:t xml:space="preserve"> 6pm</w:t>
      </w:r>
    </w:p>
    <w:p w:rsidRPr="009542DA" w:rsidR="009542DA" w:rsidP="009542DA" w:rsidRDefault="009542DA" w14:paraId="42F32843" w14:textId="26CDDCB0">
      <w:pPr>
        <w:pStyle w:val="Heading2"/>
      </w:pPr>
      <w:r w:rsidRPr="009542DA">
        <w:t>Teams available at North somerset council</w:t>
      </w:r>
    </w:p>
    <w:p w:rsidRPr="009542DA" w:rsidR="009542DA" w:rsidP="009542DA" w:rsidRDefault="009542DA" w14:paraId="3928DDD3" w14:textId="77777777">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Approved Mental Health Practitioners (AMHPs) </w:t>
      </w:r>
    </w:p>
    <w:p w:rsidRPr="009542DA" w:rsidR="009542DA" w:rsidP="009542DA" w:rsidRDefault="009542DA" w14:paraId="6A641158" w14:textId="0EBE71F4">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Assessment and Reablement Team (ART) </w:t>
      </w:r>
    </w:p>
    <w:p w:rsidR="009542DA" w:rsidP="009542DA" w:rsidRDefault="009542DA" w14:paraId="6CA4ABDF" w14:textId="52BD45E5">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Care Navigators </w:t>
      </w:r>
    </w:p>
    <w:p w:rsidRPr="00F86C07" w:rsidR="00F86C07" w:rsidP="00F86C07" w:rsidRDefault="00F86C07" w14:paraId="12AFD34D" w14:textId="77777777">
      <w:pPr>
        <w:pStyle w:val="ListParagraph"/>
        <w:numPr>
          <w:ilvl w:val="1"/>
          <w:numId w:val="35"/>
        </w:numPr>
        <w:rPr>
          <w:rFonts w:ascii="Arial" w:hAnsi="Arial" w:cs="Arial"/>
          <w:sz w:val="24"/>
          <w:szCs w:val="24"/>
        </w:rPr>
      </w:pPr>
      <w:r w:rsidRPr="00F86C07">
        <w:rPr>
          <w:rFonts w:ascii="Arial" w:hAnsi="Arial" w:cs="Arial"/>
          <w:sz w:val="24"/>
          <w:szCs w:val="24"/>
        </w:rPr>
        <w:t xml:space="preserve">The Care Navigator Service provides free advice and support to residents of North Somerset aged 18 years and over. </w:t>
      </w:r>
    </w:p>
    <w:p w:rsidRPr="00F86C07" w:rsidR="00F86C07" w:rsidP="00F86C07" w:rsidRDefault="00F86C07" w14:paraId="422F4C5D" w14:textId="316F5E39">
      <w:pPr>
        <w:pStyle w:val="ListParagraph"/>
        <w:numPr>
          <w:ilvl w:val="1"/>
          <w:numId w:val="35"/>
        </w:numPr>
        <w:rPr>
          <w:rFonts w:ascii="Arial" w:hAnsi="Arial" w:cs="Arial"/>
          <w:sz w:val="24"/>
          <w:szCs w:val="24"/>
        </w:rPr>
      </w:pPr>
      <w:r w:rsidRPr="00F86C07">
        <w:rPr>
          <w:rFonts w:ascii="Arial" w:hAnsi="Arial" w:cs="Arial"/>
          <w:sz w:val="24"/>
          <w:szCs w:val="24"/>
        </w:rPr>
        <w:t xml:space="preserve">The Residents either Financially responsible for their Care and do not want the Local Authority to commission this care on their behalf, or those who do not wish to engage with Adult Social Care to access services to meet their needs. </w:t>
      </w:r>
    </w:p>
    <w:p w:rsidR="009542DA" w:rsidP="009542DA" w:rsidRDefault="009542DA" w14:paraId="4A16257E" w14:textId="6B1478C1">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Community Meals  </w:t>
      </w:r>
    </w:p>
    <w:p w:rsidR="00F31893" w:rsidP="00F31893" w:rsidRDefault="00F31893" w14:paraId="0B697675" w14:textId="22CC9C9D">
      <w:pPr>
        <w:pStyle w:val="ListParagraph"/>
        <w:numPr>
          <w:ilvl w:val="1"/>
          <w:numId w:val="35"/>
        </w:numPr>
        <w:rPr>
          <w:rFonts w:ascii="Arial" w:hAnsi="Arial" w:cs="Arial"/>
          <w:sz w:val="24"/>
          <w:szCs w:val="24"/>
        </w:rPr>
      </w:pPr>
      <w:r w:rsidRPr="00F31893">
        <w:rPr>
          <w:rFonts w:ascii="Arial" w:hAnsi="Arial" w:cs="Arial"/>
          <w:sz w:val="24"/>
          <w:szCs w:val="24"/>
        </w:rPr>
        <w:t xml:space="preserve">The service delivers meals to older and unwell people who have difficulty preparing food and who live in North Somerset. </w:t>
      </w:r>
    </w:p>
    <w:p w:rsidRPr="0072266B" w:rsidR="0072266B" w:rsidP="0072266B" w:rsidRDefault="0072266B" w14:paraId="31F8E829" w14:textId="77777777">
      <w:pPr>
        <w:pStyle w:val="ListParagraph"/>
        <w:numPr>
          <w:ilvl w:val="1"/>
          <w:numId w:val="35"/>
        </w:numPr>
        <w:rPr>
          <w:rFonts w:ascii="Arial" w:hAnsi="Arial" w:cs="Arial"/>
          <w:sz w:val="24"/>
          <w:szCs w:val="24"/>
        </w:rPr>
      </w:pPr>
      <w:r w:rsidRPr="0072266B">
        <w:rPr>
          <w:rFonts w:ascii="Arial" w:hAnsi="Arial" w:cs="Arial"/>
          <w:sz w:val="24"/>
          <w:szCs w:val="24"/>
        </w:rPr>
        <w:t xml:space="preserve">Via telephone Mon-Fri 01275 882 155 or via email community.meals@n-somerset.gov.uk </w:t>
      </w:r>
    </w:p>
    <w:p w:rsidRPr="00864AB0" w:rsidR="00864AB0" w:rsidP="00864AB0" w:rsidRDefault="009542DA" w14:paraId="79E5A917" w14:textId="77777777">
      <w:pPr>
        <w:pStyle w:val="ListParagraph"/>
        <w:numPr>
          <w:ilvl w:val="0"/>
          <w:numId w:val="35"/>
        </w:numPr>
        <w:rPr>
          <w:rFonts w:ascii="Arial" w:hAnsi="Arial" w:cs="Arial"/>
          <w:sz w:val="24"/>
          <w:szCs w:val="24"/>
        </w:rPr>
      </w:pPr>
      <w:r w:rsidRPr="00864AB0">
        <w:rPr>
          <w:rFonts w:ascii="Century Gothic" w:hAnsi="Century Gothic"/>
          <w:sz w:val="24"/>
          <w:szCs w:val="24"/>
        </w:rPr>
        <w:t xml:space="preserve">Connecting Lives (previously Shared Lives) </w:t>
      </w:r>
    </w:p>
    <w:p w:rsidRPr="00864AB0" w:rsidR="0055370E" w:rsidP="00864AB0" w:rsidRDefault="0055370E" w14:paraId="1C1FD685" w14:textId="14C6580C">
      <w:pPr>
        <w:pStyle w:val="ListParagraph"/>
        <w:numPr>
          <w:ilvl w:val="1"/>
          <w:numId w:val="35"/>
        </w:numPr>
        <w:rPr>
          <w:rFonts w:ascii="Arial" w:hAnsi="Arial" w:cs="Arial"/>
          <w:sz w:val="24"/>
          <w:szCs w:val="24"/>
        </w:rPr>
      </w:pPr>
      <w:r w:rsidRPr="3FD1A451" w:rsidR="0055370E">
        <w:rPr>
          <w:rFonts w:ascii="Arial" w:hAnsi="Arial" w:cs="Arial"/>
          <w:sz w:val="24"/>
          <w:szCs w:val="24"/>
        </w:rPr>
        <w:t xml:space="preserve">The Shared Lives service provides support for adults in the carer’s home – in a range of placements: Day Support - for a few </w:t>
      </w:r>
      <w:r w:rsidRPr="3FD1A451" w:rsidR="1A401EC9">
        <w:rPr>
          <w:rFonts w:ascii="Arial" w:hAnsi="Arial" w:cs="Arial"/>
          <w:sz w:val="24"/>
          <w:szCs w:val="24"/>
        </w:rPr>
        <w:t>hours,</w:t>
      </w:r>
      <w:r w:rsidRPr="3FD1A451" w:rsidR="0055370E">
        <w:rPr>
          <w:rFonts w:ascii="Arial" w:hAnsi="Arial" w:cs="Arial"/>
          <w:sz w:val="24"/>
          <w:szCs w:val="24"/>
        </w:rPr>
        <w:t xml:space="preserve"> a day but not overnight; Respite - support from one night to a few weeks; and living Long Term with a </w:t>
      </w:r>
      <w:r w:rsidRPr="3FD1A451" w:rsidR="00864AB0">
        <w:rPr>
          <w:rFonts w:ascii="Arial" w:hAnsi="Arial" w:cs="Arial"/>
          <w:sz w:val="24"/>
          <w:szCs w:val="24"/>
        </w:rPr>
        <w:t>career</w:t>
      </w:r>
      <w:r w:rsidRPr="3FD1A451" w:rsidR="0055370E">
        <w:rPr>
          <w:rFonts w:ascii="Arial" w:hAnsi="Arial" w:cs="Arial"/>
          <w:sz w:val="24"/>
          <w:szCs w:val="24"/>
        </w:rPr>
        <w:t xml:space="preserve">. </w:t>
      </w:r>
    </w:p>
    <w:p w:rsidRPr="0055370E" w:rsidR="0055370E" w:rsidP="00DC63F5" w:rsidRDefault="0055370E" w14:paraId="1097C183" w14:textId="3885CE1A">
      <w:pPr>
        <w:pStyle w:val="ListParagraph"/>
        <w:numPr>
          <w:ilvl w:val="1"/>
          <w:numId w:val="35"/>
        </w:numPr>
        <w:rPr>
          <w:rFonts w:ascii="Arial" w:hAnsi="Arial" w:cs="Arial"/>
          <w:sz w:val="24"/>
          <w:szCs w:val="24"/>
        </w:rPr>
      </w:pPr>
      <w:r w:rsidRPr="3FD1A451" w:rsidR="0055370E">
        <w:rPr>
          <w:rFonts w:ascii="Arial" w:hAnsi="Arial" w:cs="Arial"/>
          <w:sz w:val="24"/>
          <w:szCs w:val="24"/>
        </w:rPr>
        <w:t xml:space="preserve">The Outreach service provides support for adults in their own home and community – in a range of placements: Day Support - for a few </w:t>
      </w:r>
      <w:r w:rsidRPr="3FD1A451" w:rsidR="31962BB4">
        <w:rPr>
          <w:rFonts w:ascii="Arial" w:hAnsi="Arial" w:cs="Arial"/>
          <w:sz w:val="24"/>
          <w:szCs w:val="24"/>
        </w:rPr>
        <w:t>hours,</w:t>
      </w:r>
      <w:r w:rsidRPr="3FD1A451" w:rsidR="0055370E">
        <w:rPr>
          <w:rFonts w:ascii="Arial" w:hAnsi="Arial" w:cs="Arial"/>
          <w:sz w:val="24"/>
          <w:szCs w:val="24"/>
        </w:rPr>
        <w:t xml:space="preserve"> a day but not overnight; Mentor Support - guidance, </w:t>
      </w:r>
      <w:r w:rsidRPr="3FD1A451" w:rsidR="0055370E">
        <w:rPr>
          <w:rFonts w:ascii="Arial" w:hAnsi="Arial" w:cs="Arial"/>
          <w:sz w:val="24"/>
          <w:szCs w:val="24"/>
        </w:rPr>
        <w:t>motivation</w:t>
      </w:r>
      <w:r w:rsidRPr="3FD1A451" w:rsidR="0055370E">
        <w:rPr>
          <w:rFonts w:ascii="Arial" w:hAnsi="Arial" w:cs="Arial"/>
          <w:sz w:val="24"/>
          <w:szCs w:val="24"/>
        </w:rPr>
        <w:t xml:space="preserve"> and role-</w:t>
      </w:r>
      <w:r w:rsidRPr="3FD1A451" w:rsidR="00864AB0">
        <w:rPr>
          <w:rFonts w:ascii="Arial" w:hAnsi="Arial" w:cs="Arial"/>
          <w:sz w:val="24"/>
          <w:szCs w:val="24"/>
        </w:rPr>
        <w:t>modelling</w:t>
      </w:r>
      <w:r w:rsidRPr="3FD1A451" w:rsidR="0055370E">
        <w:rPr>
          <w:rFonts w:ascii="Arial" w:hAnsi="Arial" w:cs="Arial"/>
          <w:sz w:val="24"/>
          <w:szCs w:val="24"/>
        </w:rPr>
        <w:t xml:space="preserve">; and the Sitting Service – enables their family carer to have a break. </w:t>
      </w:r>
    </w:p>
    <w:p w:rsidRPr="009542DA" w:rsidR="0055370E" w:rsidP="0055370E" w:rsidRDefault="0055370E" w14:paraId="42358439" w14:textId="77777777">
      <w:pPr>
        <w:pStyle w:val="ListParagraph"/>
        <w:numPr>
          <w:ilvl w:val="3"/>
          <w:numId w:val="35"/>
        </w:numPr>
        <w:rPr>
          <w:rFonts w:ascii="Century Gothic" w:hAnsi="Century Gothic"/>
          <w:sz w:val="24"/>
          <w:szCs w:val="24"/>
        </w:rPr>
      </w:pPr>
    </w:p>
    <w:p w:rsidR="009542DA" w:rsidP="009542DA" w:rsidRDefault="009542DA" w14:paraId="716B01C8" w14:textId="54EE07C9">
      <w:pPr>
        <w:pStyle w:val="ListParagraph"/>
        <w:numPr>
          <w:ilvl w:val="2"/>
          <w:numId w:val="35"/>
        </w:numPr>
        <w:rPr>
          <w:rFonts w:ascii="Century Gothic" w:hAnsi="Century Gothic"/>
          <w:sz w:val="24"/>
          <w:szCs w:val="24"/>
        </w:rPr>
      </w:pPr>
      <w:r w:rsidRPr="009542DA">
        <w:rPr>
          <w:rFonts w:ascii="Century Gothic" w:hAnsi="Century Gothic"/>
          <w:sz w:val="24"/>
          <w:szCs w:val="24"/>
        </w:rPr>
        <w:t xml:space="preserve">Homelessness Prevention </w:t>
      </w:r>
    </w:p>
    <w:p w:rsidR="004A27D2" w:rsidP="004A27D2" w:rsidRDefault="004A27D2" w14:paraId="68B94C88" w14:textId="741394DB">
      <w:pPr>
        <w:pStyle w:val="ListParagraph"/>
        <w:numPr>
          <w:ilvl w:val="1"/>
          <w:numId w:val="35"/>
        </w:numPr>
        <w:rPr>
          <w:rFonts w:ascii="Arial" w:hAnsi="Arial" w:cs="Arial"/>
          <w:sz w:val="24"/>
          <w:szCs w:val="24"/>
        </w:rPr>
      </w:pPr>
      <w:r w:rsidRPr="004A27D2">
        <w:rPr>
          <w:rFonts w:ascii="Arial" w:hAnsi="Arial" w:cs="Arial"/>
          <w:sz w:val="24"/>
          <w:szCs w:val="24"/>
        </w:rPr>
        <w:t xml:space="preserve">The Homeless prevention team provide a statutory service to assist households or individuals who are homeless or threatened with homelessness within 56 days. </w:t>
      </w:r>
    </w:p>
    <w:p w:rsidRPr="00864AB0" w:rsidR="004A27D2" w:rsidP="00864AB0" w:rsidRDefault="00864AB0" w14:paraId="4AAD8CAA" w14:textId="66287395">
      <w:pPr>
        <w:pStyle w:val="ListParagraph"/>
        <w:numPr>
          <w:ilvl w:val="1"/>
          <w:numId w:val="35"/>
        </w:numPr>
        <w:rPr>
          <w:rFonts w:ascii="Arial" w:hAnsi="Arial" w:cs="Arial"/>
          <w:sz w:val="24"/>
          <w:szCs w:val="24"/>
        </w:rPr>
      </w:pPr>
      <w:r w:rsidRPr="00864AB0">
        <w:rPr>
          <w:rFonts w:ascii="Arial" w:hAnsi="Arial" w:cs="Arial"/>
          <w:sz w:val="24"/>
          <w:szCs w:val="24"/>
        </w:rPr>
        <w:t xml:space="preserve">Clients can self-refer by telephone 01934 426 330, e-mail or via the Jigsaw (Housing system) website </w:t>
      </w:r>
    </w:p>
    <w:p w:rsidR="00D408C7" w:rsidP="00202AFE" w:rsidRDefault="00D408C7" w14:paraId="28FB5149" w14:textId="76FC591B">
      <w:pPr>
        <w:rPr>
          <w:rFonts w:ascii="Century Gothic" w:hAnsi="Century Gothic"/>
          <w:sz w:val="24"/>
          <w:szCs w:val="24"/>
        </w:rPr>
      </w:pPr>
    </w:p>
    <w:p w:rsidR="00202AFE" w:rsidP="00202AFE" w:rsidRDefault="00202AFE" w14:paraId="675E4CE4" w14:textId="27B8A743">
      <w:pPr>
        <w:rPr>
          <w:rFonts w:ascii="Century Gothic" w:hAnsi="Century Gothic"/>
          <w:sz w:val="24"/>
          <w:szCs w:val="24"/>
        </w:rPr>
      </w:pPr>
    </w:p>
    <w:p w:rsidR="00202AFE" w:rsidP="00202AFE" w:rsidRDefault="00202AFE" w14:paraId="71F58669" w14:textId="73325883">
      <w:pPr>
        <w:rPr>
          <w:rFonts w:ascii="Century Gothic" w:hAnsi="Century Gothic"/>
          <w:sz w:val="24"/>
          <w:szCs w:val="24"/>
        </w:rPr>
      </w:pPr>
    </w:p>
    <w:p w:rsidRPr="00163E7D" w:rsidR="009669DC" w:rsidP="00FE74B1" w:rsidRDefault="009669DC" w14:paraId="7CA186E9" w14:textId="47439291">
      <w:pPr>
        <w:pStyle w:val="Heading1"/>
        <w:rPr>
          <w:rFonts w:ascii="Century Gothic" w:hAnsi="Century Gothic"/>
          <w:sz w:val="24"/>
          <w:szCs w:val="24"/>
        </w:rPr>
      </w:pPr>
      <w:r w:rsidRPr="00163E7D">
        <w:rPr>
          <w:rFonts w:ascii="Century Gothic" w:hAnsi="Century Gothic"/>
          <w:sz w:val="24"/>
          <w:szCs w:val="24"/>
        </w:rPr>
        <w:lastRenderedPageBreak/>
        <w:t>South Gloucester</w:t>
      </w:r>
      <w:r w:rsidR="00D408C7">
        <w:rPr>
          <w:rFonts w:ascii="Century Gothic" w:hAnsi="Century Gothic"/>
          <w:sz w:val="24"/>
          <w:szCs w:val="24"/>
        </w:rPr>
        <w:t>shire</w:t>
      </w:r>
    </w:p>
    <w:p w:rsidRPr="00634842" w:rsidR="00634842" w:rsidP="00634842" w:rsidRDefault="00634842" w14:paraId="122E30CC" w14:textId="77777777">
      <w:pPr>
        <w:pStyle w:val="Heading2"/>
      </w:pPr>
      <w:r w:rsidRPr="00634842">
        <w:t>Emergency Duty Team</w:t>
      </w:r>
    </w:p>
    <w:p w:rsidR="00FE74B1" w:rsidP="00634842" w:rsidRDefault="00634842" w14:paraId="2EE059AF" w14:textId="5E356EA4">
      <w:pPr>
        <w:jc w:val="both"/>
        <w:rPr>
          <w:rFonts w:ascii="Century Gothic" w:hAnsi="Century Gothic"/>
          <w:sz w:val="24"/>
          <w:szCs w:val="24"/>
        </w:rPr>
      </w:pPr>
      <w:r w:rsidRPr="00634842">
        <w:rPr>
          <w:rFonts w:ascii="Century Gothic" w:hAnsi="Century Gothic"/>
          <w:sz w:val="24"/>
          <w:szCs w:val="24"/>
        </w:rPr>
        <w:t xml:space="preserve">The Emergency Duty Team provides an emergency social work service across South Gloucestershire as well as Bath and </w:t>
      </w:r>
      <w:r w:rsidRPr="00634842" w:rsidR="007D0326">
        <w:rPr>
          <w:rFonts w:ascii="Century Gothic" w:hAnsi="Century Gothic"/>
          <w:sz w:val="24"/>
          <w:szCs w:val="24"/>
        </w:rPr>
        <w:t>Northeast</w:t>
      </w:r>
      <w:r w:rsidRPr="00634842">
        <w:rPr>
          <w:rFonts w:ascii="Century Gothic" w:hAnsi="Century Gothic"/>
          <w:sz w:val="24"/>
          <w:szCs w:val="24"/>
        </w:rPr>
        <w:t xml:space="preserve"> Somerset, Bristol and North Somerset at night, weekends and bank holidays.</w:t>
      </w:r>
    </w:p>
    <w:p w:rsidR="00634842" w:rsidP="00634842" w:rsidRDefault="00634842" w14:paraId="279F9DA3" w14:textId="3229C2E8">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You can contact them by</w:t>
      </w:r>
      <w:r>
        <w:rPr>
          <w:rFonts w:ascii="Century Gothic" w:hAnsi="Century Gothic"/>
          <w:color w:val="000000" w:themeColor="text1"/>
          <w:sz w:val="24"/>
          <w:szCs w:val="24"/>
        </w:rPr>
        <w:t xml:space="preserve"> p</w:t>
      </w:r>
      <w:r w:rsidRPr="00634842">
        <w:rPr>
          <w:rFonts w:ascii="Century Gothic" w:hAnsi="Century Gothic"/>
          <w:color w:val="000000" w:themeColor="text1"/>
          <w:sz w:val="24"/>
          <w:szCs w:val="24"/>
        </w:rPr>
        <w:t xml:space="preserve">hone: </w:t>
      </w:r>
      <w:r w:rsidRPr="00634842">
        <w:rPr>
          <w:rFonts w:ascii="Century Gothic" w:hAnsi="Century Gothic"/>
          <w:b/>
          <w:bCs/>
          <w:color w:val="000000" w:themeColor="text1"/>
          <w:sz w:val="24"/>
          <w:szCs w:val="24"/>
        </w:rPr>
        <w:t>01454 615165</w:t>
      </w:r>
    </w:p>
    <w:p w:rsidRPr="00634842" w:rsidR="00634842" w:rsidP="00634842" w:rsidRDefault="00634842" w14:paraId="52F4C361" w14:textId="411EBA03">
      <w:pPr>
        <w:pStyle w:val="Heading2"/>
      </w:pPr>
      <w:r w:rsidRPr="00634842">
        <w:t xml:space="preserve">Rapid Response </w:t>
      </w:r>
      <w:r>
        <w:t xml:space="preserve">- </w:t>
      </w:r>
      <w:r w:rsidRPr="00634842">
        <w:t>Support with personal care</w:t>
      </w:r>
    </w:p>
    <w:p w:rsidR="00634842" w:rsidP="00634842" w:rsidRDefault="00634842" w14:paraId="6DF0A3D2" w14:textId="71458828">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If you have a crisis at home, the Rapid Response service is a team of emergency response staff that provide personal care either in an emergency or urgent care crisis. The service is available 365 days of the year.</w:t>
      </w:r>
    </w:p>
    <w:p w:rsidR="00634842" w:rsidP="00634842" w:rsidRDefault="00634842" w14:paraId="13854E63" w14:textId="4B503085">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See the council’s article on the </w:t>
      </w:r>
      <w:hyperlink w:tgtFrame="_self" w:history="1" r:id="rId27">
        <w:r w:rsidRPr="00634842">
          <w:rPr>
            <w:rStyle w:val="Hyperlink"/>
            <w:rFonts w:ascii="Century Gothic" w:hAnsi="Century Gothic"/>
            <w:sz w:val="24"/>
            <w:szCs w:val="24"/>
          </w:rPr>
          <w:t>Rapid Response service</w:t>
        </w:r>
      </w:hyperlink>
      <w:r w:rsidRPr="00634842">
        <w:rPr>
          <w:rFonts w:ascii="Century Gothic" w:hAnsi="Century Gothic"/>
          <w:color w:val="000000" w:themeColor="text1"/>
          <w:sz w:val="24"/>
          <w:szCs w:val="24"/>
        </w:rPr>
        <w:t> for more information</w:t>
      </w:r>
    </w:p>
    <w:p w:rsidRPr="00634842" w:rsidR="00634842" w:rsidP="00FE18E0" w:rsidRDefault="00634842" w14:paraId="1EABE2CB" w14:textId="61706F3E">
      <w:pPr>
        <w:pStyle w:val="Heading2"/>
      </w:pPr>
      <w:r w:rsidRPr="00634842">
        <w:t>Safeguarding support</w:t>
      </w:r>
    </w:p>
    <w:p w:rsidRPr="00634842" w:rsidR="00634842" w:rsidP="00634842" w:rsidRDefault="00634842" w14:paraId="43284A88" w14:textId="77777777">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It is important if you or someone you know is being abused, that you tell someone so that they can help.  See </w:t>
      </w:r>
      <w:hyperlink w:tgtFrame="_blank" w:history="1" r:id="rId28">
        <w:r w:rsidRPr="00634842">
          <w:rPr>
            <w:rStyle w:val="Hyperlink"/>
            <w:rFonts w:ascii="Century Gothic" w:hAnsi="Century Gothic"/>
            <w:sz w:val="24"/>
            <w:szCs w:val="24"/>
          </w:rPr>
          <w:t>South Gloucestershire Children’s Partnership and Safeguarding Adults Board joint website</w:t>
        </w:r>
      </w:hyperlink>
      <w:r w:rsidRPr="00634842">
        <w:rPr>
          <w:rFonts w:ascii="Century Gothic" w:hAnsi="Century Gothic"/>
          <w:color w:val="000000" w:themeColor="text1"/>
          <w:sz w:val="24"/>
          <w:szCs w:val="24"/>
        </w:rPr>
        <w:t> for more information.</w:t>
      </w:r>
    </w:p>
    <w:p w:rsidRPr="00CD1E11" w:rsidR="00634842" w:rsidP="00634842" w:rsidRDefault="00634842" w14:paraId="7BC01380" w14:textId="77777777">
      <w:pPr>
        <w:jc w:val="both"/>
        <w:rPr>
          <w:rFonts w:ascii="Century Gothic" w:hAnsi="Century Gothic"/>
          <w:sz w:val="24"/>
          <w:szCs w:val="24"/>
        </w:rPr>
      </w:pPr>
      <w:r w:rsidRPr="00CD1E11">
        <w:rPr>
          <w:rFonts w:ascii="Century Gothic" w:hAnsi="Century Gothic"/>
          <w:sz w:val="24"/>
          <w:szCs w:val="24"/>
        </w:rPr>
        <w:t>If you are concerned about a child, call </w:t>
      </w:r>
      <w:hyperlink w:history="1" r:id="rId29">
        <w:r w:rsidRPr="00CD1E11">
          <w:rPr>
            <w:rStyle w:val="Hyperlink"/>
            <w:rFonts w:ascii="Century Gothic" w:hAnsi="Century Gothic"/>
            <w:color w:val="auto"/>
            <w:sz w:val="24"/>
            <w:szCs w:val="24"/>
            <w:u w:val="none"/>
          </w:rPr>
          <w:t>01454 866000</w:t>
        </w:r>
      </w:hyperlink>
      <w:r w:rsidRPr="00CD1E11">
        <w:rPr>
          <w:rFonts w:ascii="Century Gothic" w:hAnsi="Century Gothic"/>
          <w:sz w:val="24"/>
          <w:szCs w:val="24"/>
        </w:rPr>
        <w:t> in office hours, or </w:t>
      </w:r>
      <w:hyperlink w:history="1" r:id="rId30">
        <w:r w:rsidRPr="00CD1E11">
          <w:rPr>
            <w:rStyle w:val="Hyperlink"/>
            <w:rFonts w:ascii="Century Gothic" w:hAnsi="Century Gothic"/>
            <w:color w:val="auto"/>
            <w:sz w:val="24"/>
            <w:szCs w:val="24"/>
            <w:u w:val="none"/>
          </w:rPr>
          <w:t>01454 615165</w:t>
        </w:r>
      </w:hyperlink>
      <w:r w:rsidRPr="00CD1E11">
        <w:rPr>
          <w:rFonts w:ascii="Century Gothic" w:hAnsi="Century Gothic"/>
          <w:sz w:val="24"/>
          <w:szCs w:val="24"/>
        </w:rPr>
        <w:t> out of hours or at weekends.  In an emergency call </w:t>
      </w:r>
      <w:hyperlink w:history="1" r:id="rId31">
        <w:r w:rsidRPr="00CD1E11">
          <w:rPr>
            <w:rStyle w:val="Hyperlink"/>
            <w:rFonts w:ascii="Century Gothic" w:hAnsi="Century Gothic"/>
            <w:color w:val="auto"/>
            <w:sz w:val="24"/>
            <w:szCs w:val="24"/>
            <w:u w:val="none"/>
          </w:rPr>
          <w:t>999</w:t>
        </w:r>
      </w:hyperlink>
      <w:r w:rsidRPr="00CD1E11">
        <w:rPr>
          <w:rFonts w:ascii="Century Gothic" w:hAnsi="Century Gothic"/>
          <w:sz w:val="24"/>
          <w:szCs w:val="24"/>
        </w:rPr>
        <w:t>.</w:t>
      </w:r>
    </w:p>
    <w:p w:rsidRPr="00CD1E11" w:rsidR="00634842" w:rsidP="00634842" w:rsidRDefault="00634842" w14:paraId="12B91C60" w14:textId="77777777">
      <w:pPr>
        <w:jc w:val="both"/>
        <w:rPr>
          <w:rFonts w:ascii="Century Gothic" w:hAnsi="Century Gothic"/>
          <w:sz w:val="24"/>
          <w:szCs w:val="24"/>
        </w:rPr>
      </w:pPr>
      <w:r w:rsidRPr="00CD1E11">
        <w:rPr>
          <w:rFonts w:ascii="Century Gothic" w:hAnsi="Century Gothic"/>
          <w:sz w:val="24"/>
          <w:szCs w:val="24"/>
        </w:rPr>
        <w:t>If you are concerned about an adult, call </w:t>
      </w:r>
      <w:hyperlink w:history="1" r:id="rId32">
        <w:r w:rsidRPr="00CD1E11">
          <w:rPr>
            <w:rStyle w:val="Hyperlink"/>
            <w:rFonts w:ascii="Century Gothic" w:hAnsi="Century Gothic"/>
            <w:color w:val="auto"/>
            <w:sz w:val="24"/>
            <w:szCs w:val="24"/>
            <w:u w:val="none"/>
          </w:rPr>
          <w:t>01454 868007</w:t>
        </w:r>
      </w:hyperlink>
      <w:r w:rsidRPr="00CD1E11">
        <w:rPr>
          <w:rFonts w:ascii="Century Gothic" w:hAnsi="Century Gothic"/>
          <w:sz w:val="24"/>
          <w:szCs w:val="24"/>
        </w:rPr>
        <w:t> in office hours, or </w:t>
      </w:r>
      <w:hyperlink w:history="1" r:id="rId33">
        <w:r w:rsidRPr="00CD1E11">
          <w:rPr>
            <w:rStyle w:val="Hyperlink"/>
            <w:rFonts w:ascii="Century Gothic" w:hAnsi="Century Gothic"/>
            <w:color w:val="auto"/>
            <w:sz w:val="24"/>
            <w:szCs w:val="24"/>
            <w:u w:val="none"/>
          </w:rPr>
          <w:t>01454 615165</w:t>
        </w:r>
      </w:hyperlink>
      <w:r w:rsidRPr="00CD1E11">
        <w:rPr>
          <w:rFonts w:ascii="Century Gothic" w:hAnsi="Century Gothic"/>
          <w:sz w:val="24"/>
          <w:szCs w:val="24"/>
        </w:rPr>
        <w:t> out of hours or at weekends.  In an emergency call </w:t>
      </w:r>
      <w:hyperlink w:history="1" r:id="rId34">
        <w:r w:rsidRPr="00CD1E11">
          <w:rPr>
            <w:rStyle w:val="Hyperlink"/>
            <w:rFonts w:ascii="Century Gothic" w:hAnsi="Century Gothic"/>
            <w:color w:val="auto"/>
            <w:sz w:val="24"/>
            <w:szCs w:val="24"/>
            <w:u w:val="none"/>
          </w:rPr>
          <w:t>999</w:t>
        </w:r>
      </w:hyperlink>
      <w:r w:rsidRPr="00CD1E11">
        <w:rPr>
          <w:rFonts w:ascii="Century Gothic" w:hAnsi="Century Gothic"/>
          <w:sz w:val="24"/>
          <w:szCs w:val="24"/>
        </w:rPr>
        <w:t>.</w:t>
      </w:r>
    </w:p>
    <w:p w:rsidRPr="00634842" w:rsidR="00634842" w:rsidP="00FE18E0" w:rsidRDefault="00634842" w14:paraId="53BB5819" w14:textId="77777777">
      <w:pPr>
        <w:pStyle w:val="Heading2"/>
      </w:pPr>
      <w:r w:rsidRPr="00634842">
        <w:t>Support for carers</w:t>
      </w:r>
    </w:p>
    <w:p w:rsidR="00634842" w:rsidP="00634842" w:rsidRDefault="00634842" w14:paraId="3A15670E" w14:textId="7965B7D0">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Carers can receive help and support which is beneficial for their health and wellbeing, their relationship with the person they care for, and can help sustain the caring relationship for longer.  This article will explain how to access support, information and advice for carers.</w:t>
      </w:r>
    </w:p>
    <w:p w:rsidRPr="00634842" w:rsidR="00634842" w:rsidP="00FE18E0" w:rsidRDefault="00634842" w14:paraId="4E6F1EBE" w14:textId="77777777">
      <w:pPr>
        <w:pStyle w:val="Heading2"/>
      </w:pPr>
      <w:r w:rsidRPr="00634842">
        <w:t>Social care advocates</w:t>
      </w:r>
    </w:p>
    <w:p w:rsidRPr="00634842" w:rsidR="00634842" w:rsidP="00634842" w:rsidRDefault="00634842" w14:paraId="17FB3F9C" w14:textId="77777777">
      <w:pPr>
        <w:jc w:val="both"/>
        <w:rPr>
          <w:rFonts w:ascii="Century Gothic" w:hAnsi="Century Gothic"/>
          <w:color w:val="000000" w:themeColor="text1"/>
          <w:sz w:val="24"/>
          <w:szCs w:val="24"/>
        </w:rPr>
      </w:pPr>
      <w:r w:rsidRPr="00634842">
        <w:rPr>
          <w:rFonts w:ascii="Century Gothic" w:hAnsi="Century Gothic"/>
          <w:color w:val="000000" w:themeColor="text1"/>
          <w:sz w:val="24"/>
          <w:szCs w:val="24"/>
        </w:rPr>
        <w:t>The </w:t>
      </w:r>
      <w:hyperlink w:history="1" r:id="rId35">
        <w:r w:rsidRPr="00634842">
          <w:rPr>
            <w:rStyle w:val="Hyperlink"/>
            <w:rFonts w:ascii="Century Gothic" w:hAnsi="Century Gothic"/>
            <w:sz w:val="24"/>
            <w:szCs w:val="24"/>
          </w:rPr>
          <w:t>Care Act 2014</w:t>
        </w:r>
      </w:hyperlink>
      <w:r w:rsidRPr="00634842">
        <w:rPr>
          <w:rFonts w:ascii="Century Gothic" w:hAnsi="Century Gothic"/>
          <w:color w:val="000000" w:themeColor="text1"/>
          <w:sz w:val="24"/>
          <w:szCs w:val="24"/>
        </w:rPr>
        <w:t> says local authorities (councils) must involve people in decisions about their care and support. An advocate can help you be heard, understand your choices and make your own decisions about your care needs during:</w:t>
      </w:r>
    </w:p>
    <w:p w:rsidR="00555406" w:rsidP="00FE18E0" w:rsidRDefault="00FE18E0" w14:paraId="1D9FAE70" w14:textId="0929006A">
      <w:pPr>
        <w:jc w:val="both"/>
        <w:rPr>
          <w:rFonts w:ascii="Century Gothic" w:hAnsi="Century Gothic"/>
          <w:color w:val="000000" w:themeColor="text1"/>
          <w:sz w:val="24"/>
          <w:szCs w:val="24"/>
        </w:rPr>
      </w:pPr>
      <w:r w:rsidRPr="00FE18E0">
        <w:rPr>
          <w:rFonts w:ascii="Century Gothic" w:hAnsi="Century Gothic"/>
          <w:color w:val="000000" w:themeColor="text1"/>
          <w:sz w:val="24"/>
          <w:szCs w:val="24"/>
        </w:rPr>
        <w:t>You can read more about the different types of statutory advocacy available and how to access them on </w:t>
      </w:r>
      <w:hyperlink w:tgtFrame="_blank" w:history="1" r:id="rId36">
        <w:r w:rsidRPr="00FE18E0">
          <w:rPr>
            <w:rStyle w:val="Hyperlink"/>
            <w:rFonts w:ascii="Century Gothic" w:hAnsi="Century Gothic"/>
            <w:sz w:val="24"/>
            <w:szCs w:val="24"/>
          </w:rPr>
          <w:t>Swan Advocacy’s website</w:t>
        </w:r>
      </w:hyperlink>
      <w:r w:rsidRPr="00FE18E0">
        <w:rPr>
          <w:rFonts w:ascii="Century Gothic" w:hAnsi="Century Gothic"/>
          <w:color w:val="000000" w:themeColor="text1"/>
          <w:sz w:val="24"/>
          <w:szCs w:val="24"/>
        </w:rPr>
        <w:t>, or below under </w:t>
      </w:r>
      <w:hyperlink w:history="1" w:anchor="get" r:id="rId37">
        <w:r w:rsidRPr="00FE18E0">
          <w:rPr>
            <w:rStyle w:val="Hyperlink"/>
            <w:rFonts w:ascii="Century Gothic" w:hAnsi="Century Gothic"/>
            <w:sz w:val="24"/>
            <w:szCs w:val="24"/>
          </w:rPr>
          <w:t>Get advocacy support</w:t>
        </w:r>
      </w:hyperlink>
      <w:r w:rsidRPr="00FE18E0">
        <w:rPr>
          <w:rFonts w:ascii="Century Gothic" w:hAnsi="Century Gothic"/>
          <w:color w:val="000000" w:themeColor="text1"/>
          <w:sz w:val="24"/>
          <w:szCs w:val="24"/>
        </w:rPr>
        <w:t>.</w:t>
      </w:r>
    </w:p>
    <w:p w:rsidR="00CD1E11" w:rsidP="00FE18E0" w:rsidRDefault="00CD1E11" w14:paraId="00A2D48F" w14:textId="77777777">
      <w:pPr>
        <w:jc w:val="both"/>
        <w:rPr>
          <w:rFonts w:ascii="Century Gothic" w:hAnsi="Century Gothic"/>
          <w:color w:val="000000" w:themeColor="text1"/>
          <w:sz w:val="24"/>
          <w:szCs w:val="24"/>
        </w:rPr>
      </w:pPr>
    </w:p>
    <w:p w:rsidRPr="00163E7D" w:rsidR="00CD1E11" w:rsidP="00FE18E0" w:rsidRDefault="00CD1E11" w14:paraId="6A32D35B" w14:textId="77777777">
      <w:pPr>
        <w:jc w:val="both"/>
        <w:rPr>
          <w:rFonts w:ascii="Century Gothic" w:hAnsi="Century Gothic"/>
          <w:color w:val="000000" w:themeColor="text1"/>
          <w:sz w:val="24"/>
          <w:szCs w:val="24"/>
        </w:rPr>
      </w:pPr>
    </w:p>
    <w:p w:rsidR="00FE74B1" w:rsidP="3FD1A451" w:rsidRDefault="00FE74B1" w14:paraId="27FAD952" w14:textId="13DD6B61">
      <w:pPr>
        <w:pStyle w:val="Heading1"/>
        <w:spacing w:after="172"/>
        <w:ind w:right="118"/>
        <w:rPr>
          <w:rFonts w:ascii="Century Gothic" w:hAnsi="Century Gothic"/>
          <w:b w:val="1"/>
          <w:bCs w:val="1"/>
          <w:sz w:val="24"/>
          <w:szCs w:val="24"/>
        </w:rPr>
      </w:pPr>
      <w:r w:rsidRPr="3FD1A451" w:rsidR="00FE74B1">
        <w:rPr>
          <w:rFonts w:ascii="Century Gothic" w:hAnsi="Century Gothic"/>
          <w:b w:val="1"/>
          <w:bCs w:val="1"/>
          <w:sz w:val="24"/>
          <w:szCs w:val="24"/>
        </w:rPr>
        <w:t xml:space="preserve">training </w:t>
      </w:r>
    </w:p>
    <w:p w:rsidRPr="00D035F0" w:rsidR="00CD1E11" w:rsidP="00D035F0" w:rsidRDefault="00CD1E11" w14:paraId="5982AA41" w14:textId="1FF1FC43">
      <w:pPr>
        <w:pStyle w:val="Heading1"/>
        <w:rPr>
          <w:rStyle w:val="Hyperlink"/>
          <w:rFonts w:ascii="Century Gothic" w:hAnsi="Century Gothic"/>
          <w:color w:val="FFFFFF" w:themeColor="background1"/>
          <w:sz w:val="24"/>
          <w:szCs w:val="24"/>
          <w:u w:val="none"/>
        </w:rPr>
      </w:pPr>
      <w:r w:rsidRPr="3FD1A451" w:rsidR="27681553">
        <w:rPr>
          <w:rStyle w:val="Hyperlink"/>
          <w:rFonts w:ascii="Century Gothic" w:hAnsi="Century Gothic"/>
          <w:color w:val="FFFFFF" w:themeColor="background1" w:themeTint="FF" w:themeShade="FF"/>
          <w:sz w:val="24"/>
          <w:szCs w:val="24"/>
          <w:u w:val="none"/>
        </w:rPr>
        <w:t>Personalised</w:t>
      </w:r>
      <w:r w:rsidRPr="3FD1A451" w:rsidR="00CD1E11">
        <w:rPr>
          <w:rStyle w:val="Hyperlink"/>
          <w:rFonts w:ascii="Century Gothic" w:hAnsi="Century Gothic"/>
          <w:color w:val="FFFFFF" w:themeColor="background1" w:themeTint="FF" w:themeShade="FF"/>
          <w:sz w:val="24"/>
          <w:szCs w:val="24"/>
          <w:u w:val="none"/>
        </w:rPr>
        <w:t xml:space="preserve"> care </w:t>
      </w:r>
      <w:r w:rsidRPr="3FD1A451" w:rsidR="00CD1E11">
        <w:rPr>
          <w:rStyle w:val="Hyperlink"/>
          <w:rFonts w:ascii="Century Gothic" w:hAnsi="Century Gothic"/>
          <w:color w:val="FFFFFF" w:themeColor="background1" w:themeTint="FF" w:themeShade="FF"/>
          <w:sz w:val="24"/>
          <w:szCs w:val="24"/>
          <w:u w:val="none"/>
        </w:rPr>
        <w:t>webinar</w:t>
      </w:r>
      <w:r w:rsidRPr="3FD1A451" w:rsidR="00CD1E11">
        <w:rPr>
          <w:rStyle w:val="Hyperlink"/>
          <w:rFonts w:ascii="Century Gothic" w:hAnsi="Century Gothic"/>
          <w:color w:val="FFFFFF" w:themeColor="background1" w:themeTint="FF" w:themeShade="FF"/>
          <w:sz w:val="24"/>
          <w:szCs w:val="24"/>
          <w:u w:val="none"/>
        </w:rPr>
        <w:t xml:space="preserve"> library – hosted by the BNSSG training Hub</w:t>
      </w:r>
    </w:p>
    <w:p w:rsidR="00CD1E11" w:rsidP="00CD1E11" w:rsidRDefault="00CD1E11" w14:paraId="334528DD" w14:textId="192CF8C7">
      <w:pPr>
        <w:rPr>
          <w:rFonts w:ascii="Century Gothic" w:hAnsi="Century Gothic"/>
          <w:sz w:val="24"/>
          <w:szCs w:val="24"/>
        </w:rPr>
      </w:pPr>
      <w:hyperlink w:history="1" w:anchor="1726050678977-4ac424dd-7961" r:id="rId38">
        <w:r w:rsidRPr="00CD1E11">
          <w:rPr>
            <w:rStyle w:val="Hyperlink"/>
            <w:rFonts w:ascii="Century Gothic" w:hAnsi="Century Gothic"/>
            <w:sz w:val="24"/>
            <w:szCs w:val="24"/>
          </w:rPr>
          <w:t>Recordings Library - BNSSG Training Hub</w:t>
        </w:r>
      </w:hyperlink>
    </w:p>
    <w:p w:rsidR="00CD1E11" w:rsidP="00CD1E11" w:rsidRDefault="00CD1E11" w14:paraId="7DFC8F73" w14:textId="558F2320">
      <w:pPr>
        <w:rPr>
          <w:rFonts w:ascii="Century Gothic" w:hAnsi="Century Gothic"/>
          <w:sz w:val="24"/>
          <w:szCs w:val="24"/>
        </w:rPr>
      </w:pPr>
      <w:r>
        <w:rPr>
          <w:rFonts w:ascii="Century Gothic" w:hAnsi="Century Gothic"/>
          <w:sz w:val="24"/>
          <w:szCs w:val="24"/>
        </w:rPr>
        <w:t>Topics include:</w:t>
      </w:r>
    </w:p>
    <w:p w:rsidRPr="00D035F0" w:rsidR="00CD1E11" w:rsidP="00D035F0" w:rsidRDefault="00CD1E11" w14:paraId="076445B7" w14:textId="5129E1E6">
      <w:pPr>
        <w:pStyle w:val="ListParagraph"/>
        <w:numPr>
          <w:ilvl w:val="0"/>
          <w:numId w:val="38"/>
        </w:numPr>
        <w:rPr>
          <w:rFonts w:ascii="Century Gothic" w:hAnsi="Century Gothic"/>
          <w:sz w:val="24"/>
          <w:szCs w:val="24"/>
        </w:rPr>
      </w:pPr>
      <w:r w:rsidRPr="3FD1A451" w:rsidR="7B68A9EC">
        <w:rPr>
          <w:rFonts w:ascii="Century Gothic" w:hAnsi="Century Gothic"/>
          <w:sz w:val="24"/>
          <w:szCs w:val="24"/>
        </w:rPr>
        <w:t>Women's</w:t>
      </w:r>
      <w:r w:rsidRPr="3FD1A451" w:rsidR="00CD1E11">
        <w:rPr>
          <w:rFonts w:ascii="Century Gothic" w:hAnsi="Century Gothic"/>
          <w:sz w:val="24"/>
          <w:szCs w:val="24"/>
        </w:rPr>
        <w:t xml:space="preserve"> inequality in health care</w:t>
      </w:r>
    </w:p>
    <w:p w:rsidRPr="00D035F0" w:rsidR="00CD1E11" w:rsidP="00D035F0" w:rsidRDefault="00CD1E11" w14:paraId="59361CE4" w14:textId="2E974818">
      <w:pPr>
        <w:pStyle w:val="ListParagraph"/>
        <w:numPr>
          <w:ilvl w:val="0"/>
          <w:numId w:val="38"/>
        </w:numPr>
        <w:rPr>
          <w:rFonts w:ascii="Century Gothic" w:hAnsi="Century Gothic"/>
          <w:sz w:val="24"/>
          <w:szCs w:val="24"/>
        </w:rPr>
      </w:pPr>
      <w:r w:rsidRPr="00D035F0">
        <w:rPr>
          <w:rFonts w:ascii="Century Gothic" w:hAnsi="Century Gothic"/>
          <w:sz w:val="24"/>
          <w:szCs w:val="24"/>
        </w:rPr>
        <w:t xml:space="preserve">Supporting the Chinese community </w:t>
      </w:r>
    </w:p>
    <w:p w:rsidRPr="00D035F0" w:rsidR="00CD1E11" w:rsidP="00D035F0" w:rsidRDefault="00CD1E11" w14:paraId="5D8FB646" w14:textId="77D0DAA4">
      <w:pPr>
        <w:pStyle w:val="ListParagraph"/>
        <w:numPr>
          <w:ilvl w:val="0"/>
          <w:numId w:val="38"/>
        </w:numPr>
        <w:rPr>
          <w:rFonts w:ascii="Century Gothic" w:hAnsi="Century Gothic"/>
          <w:sz w:val="24"/>
          <w:szCs w:val="24"/>
        </w:rPr>
      </w:pPr>
      <w:r w:rsidRPr="3FD1A451" w:rsidR="00CD1E11">
        <w:rPr>
          <w:rFonts w:ascii="Century Gothic" w:hAnsi="Century Gothic"/>
          <w:sz w:val="24"/>
          <w:szCs w:val="24"/>
        </w:rPr>
        <w:t xml:space="preserve">RNIB visual </w:t>
      </w:r>
      <w:r w:rsidRPr="3FD1A451" w:rsidR="7B1DDD4B">
        <w:rPr>
          <w:rFonts w:ascii="Century Gothic" w:hAnsi="Century Gothic"/>
          <w:sz w:val="24"/>
          <w:szCs w:val="24"/>
        </w:rPr>
        <w:t>awareness</w:t>
      </w:r>
      <w:r w:rsidRPr="3FD1A451" w:rsidR="00CD1E11">
        <w:rPr>
          <w:rFonts w:ascii="Century Gothic" w:hAnsi="Century Gothic"/>
          <w:sz w:val="24"/>
          <w:szCs w:val="24"/>
        </w:rPr>
        <w:t xml:space="preserve"> </w:t>
      </w:r>
    </w:p>
    <w:p w:rsidRPr="00D035F0" w:rsidR="00CD1E11" w:rsidP="00D035F0" w:rsidRDefault="00CD1E11" w14:paraId="20C4CAAE" w14:textId="023864E0">
      <w:pPr>
        <w:pStyle w:val="ListParagraph"/>
        <w:numPr>
          <w:ilvl w:val="0"/>
          <w:numId w:val="38"/>
        </w:numPr>
        <w:rPr>
          <w:rFonts w:ascii="Century Gothic" w:hAnsi="Century Gothic"/>
          <w:sz w:val="24"/>
          <w:szCs w:val="24"/>
        </w:rPr>
      </w:pPr>
      <w:r w:rsidRPr="3FD1A451" w:rsidR="00CD1E11">
        <w:rPr>
          <w:rFonts w:ascii="Century Gothic" w:hAnsi="Century Gothic"/>
          <w:sz w:val="24"/>
          <w:szCs w:val="24"/>
        </w:rPr>
        <w:t xml:space="preserve">Food </w:t>
      </w:r>
      <w:r w:rsidRPr="3FD1A451" w:rsidR="763C9918">
        <w:rPr>
          <w:rFonts w:ascii="Century Gothic" w:hAnsi="Century Gothic"/>
          <w:sz w:val="24"/>
          <w:szCs w:val="24"/>
        </w:rPr>
        <w:t>Equality</w:t>
      </w:r>
      <w:r w:rsidRPr="3FD1A451" w:rsidR="00CD1E11">
        <w:rPr>
          <w:rFonts w:ascii="Century Gothic" w:hAnsi="Century Gothic"/>
          <w:sz w:val="24"/>
          <w:szCs w:val="24"/>
        </w:rPr>
        <w:t xml:space="preserve"> </w:t>
      </w:r>
    </w:p>
    <w:p w:rsidRPr="00D035F0" w:rsidR="00CD1E11" w:rsidP="00D035F0" w:rsidRDefault="00D035F0" w14:paraId="6B18907E" w14:textId="25C464D1">
      <w:pPr>
        <w:pStyle w:val="ListParagraph"/>
        <w:numPr>
          <w:ilvl w:val="0"/>
          <w:numId w:val="38"/>
        </w:numPr>
        <w:rPr>
          <w:rStyle w:val="Hyperlink"/>
          <w:rFonts w:ascii="Century Gothic" w:hAnsi="Century Gothic"/>
          <w:color w:val="auto"/>
          <w:sz w:val="24"/>
          <w:szCs w:val="24"/>
          <w:u w:val="none"/>
        </w:rPr>
      </w:pPr>
      <w:r w:rsidRPr="00D035F0">
        <w:rPr>
          <w:rFonts w:ascii="Century Gothic" w:hAnsi="Century Gothic"/>
          <w:sz w:val="24"/>
          <w:szCs w:val="24"/>
        </w:rPr>
        <w:t xml:space="preserve">Benefits training for personalised care staff </w:t>
      </w:r>
    </w:p>
    <w:p w:rsidR="00F276E2" w:rsidP="00C45DC9" w:rsidRDefault="00F276E2" w14:paraId="0527A373" w14:textId="5CB62DE5">
      <w:pPr>
        <w:pStyle w:val="NoSpacing"/>
        <w:rPr>
          <w:rStyle w:val="Hyperlink"/>
          <w:rFonts w:ascii="Century Gothic" w:hAnsi="Century Gothic"/>
          <w:sz w:val="24"/>
          <w:szCs w:val="24"/>
        </w:rPr>
      </w:pPr>
    </w:p>
    <w:p w:rsidRPr="00163E7D" w:rsidR="00F276E2" w:rsidP="00C45DC9" w:rsidRDefault="00F276E2" w14:paraId="540B9018" w14:textId="77777777">
      <w:pPr>
        <w:pStyle w:val="NoSpacing"/>
        <w:rPr>
          <w:rStyle w:val="Hyperlink"/>
          <w:rFonts w:ascii="Century Gothic" w:hAnsi="Century Gothic"/>
          <w:sz w:val="24"/>
          <w:szCs w:val="24"/>
        </w:rPr>
      </w:pPr>
    </w:p>
    <w:p w:rsidRPr="00163E7D" w:rsidR="00FE74B1" w:rsidP="00C45DC9" w:rsidRDefault="00FE74B1" w14:paraId="3668A93D" w14:textId="77777777">
      <w:pPr>
        <w:pStyle w:val="Heading1"/>
        <w:rPr>
          <w:rFonts w:ascii="Century Gothic" w:hAnsi="Century Gothic"/>
          <w:b/>
          <w:sz w:val="24"/>
          <w:szCs w:val="24"/>
        </w:rPr>
      </w:pPr>
      <w:r w:rsidRPr="00163E7D">
        <w:rPr>
          <w:rFonts w:ascii="Century Gothic" w:hAnsi="Century Gothic"/>
          <w:b/>
          <w:sz w:val="24"/>
          <w:szCs w:val="24"/>
        </w:rPr>
        <w:t xml:space="preserve">Role specific training </w:t>
      </w:r>
    </w:p>
    <w:p w:rsidRPr="00163E7D" w:rsidR="00FE74B1" w:rsidP="00FE74B1" w:rsidRDefault="00FE74B1" w14:paraId="68316000" w14:textId="77777777">
      <w:pPr>
        <w:pStyle w:val="Heading2"/>
        <w:rPr>
          <w:rFonts w:ascii="Century Gothic" w:hAnsi="Century Gothic"/>
          <w:sz w:val="24"/>
          <w:szCs w:val="24"/>
        </w:rPr>
      </w:pPr>
      <w:r w:rsidRPr="00163E7D">
        <w:rPr>
          <w:rFonts w:ascii="Century Gothic" w:hAnsi="Century Gothic"/>
          <w:sz w:val="24"/>
          <w:szCs w:val="24"/>
        </w:rPr>
        <w:t xml:space="preserve">Motivational interviewing </w:t>
      </w:r>
    </w:p>
    <w:p w:rsidRPr="008223C8" w:rsidR="00FE74B1" w:rsidP="008223C8" w:rsidRDefault="00FE74B1" w14:paraId="66597AF0" w14:textId="14481ADD">
      <w:pPr>
        <w:pStyle w:val="ListParagraph"/>
        <w:numPr>
          <w:ilvl w:val="0"/>
          <w:numId w:val="1"/>
        </w:numPr>
        <w:rPr>
          <w:rStyle w:val="Hyperlink"/>
          <w:rFonts w:ascii="Century Gothic" w:hAnsi="Century Gothic"/>
          <w:color w:val="auto"/>
          <w:sz w:val="24"/>
          <w:szCs w:val="24"/>
          <w:u w:val="none"/>
        </w:rPr>
      </w:pPr>
      <w:r w:rsidRPr="00163E7D">
        <w:rPr>
          <w:rFonts w:ascii="Century Gothic" w:hAnsi="Century Gothic"/>
          <w:sz w:val="24"/>
          <w:szCs w:val="24"/>
        </w:rPr>
        <w:t>Motivational interviewing draws on people’s intrinsic motivation to change their behaviour and improve their health. The skills of the professionals offering motivational interviewing may influence its success.</w:t>
      </w:r>
    </w:p>
    <w:p w:rsidRPr="00D035F0" w:rsidR="00FE74B1" w:rsidP="00FE74B1" w:rsidRDefault="00FE74B1" w14:paraId="11CE27C0" w14:textId="77777777">
      <w:pPr>
        <w:pStyle w:val="Heading2"/>
        <w:rPr>
          <w:rFonts w:ascii="Century Gothic" w:hAnsi="Century Gothic"/>
          <w:sz w:val="24"/>
          <w:szCs w:val="24"/>
        </w:rPr>
      </w:pPr>
      <w:r w:rsidRPr="00D035F0">
        <w:rPr>
          <w:rFonts w:ascii="Century Gothic" w:hAnsi="Century Gothic"/>
          <w:sz w:val="24"/>
          <w:szCs w:val="24"/>
        </w:rPr>
        <w:t>Trauma</w:t>
      </w:r>
      <w:r w:rsidRPr="00D035F0" w:rsidR="003526F3">
        <w:rPr>
          <w:rFonts w:ascii="Century Gothic" w:hAnsi="Century Gothic"/>
          <w:sz w:val="24"/>
          <w:szCs w:val="24"/>
        </w:rPr>
        <w:t>-</w:t>
      </w:r>
      <w:r w:rsidRPr="00D035F0">
        <w:rPr>
          <w:rFonts w:ascii="Century Gothic" w:hAnsi="Century Gothic"/>
          <w:sz w:val="24"/>
          <w:szCs w:val="24"/>
        </w:rPr>
        <w:t>informed care</w:t>
      </w:r>
    </w:p>
    <w:p w:rsidRPr="00D035F0" w:rsidR="00FE74B1" w:rsidP="00D035F0" w:rsidRDefault="00FE74B1" w14:paraId="2CD7AD12" w14:textId="55D8AC71">
      <w:pPr>
        <w:pStyle w:val="ListParagraph"/>
        <w:numPr>
          <w:ilvl w:val="2"/>
          <w:numId w:val="1"/>
        </w:numPr>
        <w:rPr>
          <w:rFonts w:ascii="Century Gothic" w:hAnsi="Century Gothic"/>
          <w:sz w:val="24"/>
          <w:szCs w:val="24"/>
        </w:rPr>
      </w:pPr>
      <w:r w:rsidRPr="00D035F0">
        <w:rPr>
          <w:rFonts w:ascii="Century Gothic" w:hAnsi="Century Gothic"/>
          <w:sz w:val="24"/>
          <w:szCs w:val="24"/>
        </w:rPr>
        <w:t>“The NHS long-term plan commits to developing trauma-informed care in relation to a community offer for people with severe mental health problems, but also a service for vulnerable young people in contact with the youth justice system. Additionally, an expectation of trauma-informed approaches in mental health services accessed by people sleeping rough is included in the NHS mental health implementation plan.”</w:t>
      </w:r>
      <w:r w:rsidRPr="00D035F0" w:rsidR="00D035F0">
        <w:rPr>
          <w:rFonts w:ascii="Century Gothic" w:hAnsi="Century Gothic"/>
        </w:rPr>
        <w:t xml:space="preserve"> </w:t>
      </w:r>
      <w:hyperlink w:history="1" r:id="rId39">
        <w:r w:rsidRPr="00D035F0" w:rsidR="00D035F0">
          <w:rPr>
            <w:rStyle w:val="Hyperlink"/>
            <w:rFonts w:ascii="Century Gothic" w:hAnsi="Century Gothic"/>
            <w:sz w:val="24"/>
            <w:szCs w:val="24"/>
          </w:rPr>
          <w:t>https://www.kingsfund.org.uk/blog/2019/11/trauma-informed-care</w:t>
        </w:r>
      </w:hyperlink>
    </w:p>
    <w:p w:rsidRPr="00D035F0" w:rsidR="00D035F0" w:rsidP="00D035F0" w:rsidRDefault="00D035F0" w14:paraId="5C7E6059" w14:textId="77777777">
      <w:pPr>
        <w:pStyle w:val="Heading2"/>
        <w:rPr>
          <w:rFonts w:ascii="Century Gothic" w:hAnsi="Century Gothic"/>
          <w:sz w:val="24"/>
          <w:szCs w:val="24"/>
        </w:rPr>
      </w:pPr>
      <w:r w:rsidRPr="00D035F0">
        <w:rPr>
          <w:rFonts w:ascii="Century Gothic" w:hAnsi="Century Gothic"/>
          <w:sz w:val="24"/>
          <w:szCs w:val="24"/>
        </w:rPr>
        <w:t xml:space="preserve">5 </w:t>
      </w:r>
      <w:r w:rsidRPr="00D035F0">
        <w:rPr>
          <w:rStyle w:val="Heading3Char"/>
          <w:rFonts w:ascii="Century Gothic" w:hAnsi="Century Gothic"/>
          <w:b/>
          <w:bCs/>
          <w:sz w:val="24"/>
          <w:szCs w:val="24"/>
        </w:rPr>
        <w:t>modules on trauma hosted on the e-learning website</w:t>
      </w:r>
    </w:p>
    <w:p w:rsidRPr="00D035F0" w:rsidR="00D035F0" w:rsidP="00D035F0" w:rsidRDefault="00D035F0" w14:paraId="448058C9" w14:textId="1FD8D55F">
      <w:pPr>
        <w:pStyle w:val="ListParagraph"/>
        <w:numPr>
          <w:ilvl w:val="2"/>
          <w:numId w:val="1"/>
        </w:numPr>
        <w:rPr>
          <w:rFonts w:ascii="Century Gothic" w:hAnsi="Century Gothic"/>
        </w:rPr>
      </w:pPr>
      <w:hyperlink w:history="1" r:id="rId40">
        <w:r w:rsidRPr="00D035F0">
          <w:rPr>
            <w:rStyle w:val="Hyperlink"/>
            <w:rFonts w:ascii="Century Gothic" w:hAnsi="Century Gothic"/>
          </w:rPr>
          <w:t>Catalogue (learninghub.nhs.uk)</w:t>
        </w:r>
      </w:hyperlink>
    </w:p>
    <w:p w:rsidRPr="00D035F0" w:rsidR="00D035F0" w:rsidP="00D035F0" w:rsidRDefault="00D035F0" w14:paraId="0ADAF309" w14:textId="77777777">
      <w:pPr>
        <w:pStyle w:val="ListParagraph"/>
        <w:numPr>
          <w:ilvl w:val="2"/>
          <w:numId w:val="1"/>
        </w:numPr>
        <w:spacing w:after="160" w:line="259" w:lineRule="auto"/>
        <w:rPr>
          <w:rFonts w:ascii="Century Gothic" w:hAnsi="Century Gothic"/>
        </w:rPr>
      </w:pPr>
      <w:hyperlink w:history="1" r:id="rId41">
        <w:r w:rsidRPr="00D035F0">
          <w:rPr>
            <w:rStyle w:val="Hyperlink"/>
            <w:rFonts w:ascii="Century Gothic" w:hAnsi="Century Gothic"/>
          </w:rPr>
          <w:t>Human development and responses to threat</w:t>
        </w:r>
      </w:hyperlink>
    </w:p>
    <w:p w:rsidRPr="00D035F0" w:rsidR="00D035F0" w:rsidP="00D035F0" w:rsidRDefault="00D035F0" w14:paraId="0CAA55D9" w14:textId="77777777">
      <w:pPr>
        <w:pStyle w:val="ListParagraph"/>
        <w:numPr>
          <w:ilvl w:val="2"/>
          <w:numId w:val="1"/>
        </w:numPr>
        <w:spacing w:after="160" w:line="259" w:lineRule="auto"/>
        <w:rPr>
          <w:rFonts w:ascii="Century Gothic" w:hAnsi="Century Gothic"/>
        </w:rPr>
      </w:pPr>
      <w:hyperlink w:history="1" r:id="rId42">
        <w:r w:rsidRPr="00D035F0">
          <w:rPr>
            <w:rStyle w:val="Hyperlink"/>
            <w:rFonts w:ascii="Century Gothic" w:hAnsi="Century Gothic"/>
          </w:rPr>
          <w:t>What is trauma?</w:t>
        </w:r>
      </w:hyperlink>
    </w:p>
    <w:p w:rsidRPr="00D035F0" w:rsidR="00D035F0" w:rsidP="00D035F0" w:rsidRDefault="00D035F0" w14:paraId="7DAC146F" w14:textId="77777777">
      <w:pPr>
        <w:pStyle w:val="ListParagraph"/>
        <w:numPr>
          <w:ilvl w:val="2"/>
          <w:numId w:val="1"/>
        </w:numPr>
        <w:spacing w:after="160" w:line="259" w:lineRule="auto"/>
        <w:rPr>
          <w:rFonts w:ascii="Century Gothic" w:hAnsi="Century Gothic"/>
        </w:rPr>
      </w:pPr>
      <w:hyperlink w:history="1" r:id="rId43">
        <w:r w:rsidRPr="00D035F0">
          <w:rPr>
            <w:rStyle w:val="Hyperlink"/>
            <w:rFonts w:ascii="Century Gothic" w:hAnsi="Century Gothic"/>
          </w:rPr>
          <w:t>Basic awareness, concepts and challenges</w:t>
        </w:r>
      </w:hyperlink>
    </w:p>
    <w:p w:rsidRPr="00D035F0" w:rsidR="00D035F0" w:rsidP="00D035F0" w:rsidRDefault="00D035F0" w14:paraId="4D98E5C7" w14:textId="77777777">
      <w:pPr>
        <w:pStyle w:val="ListParagraph"/>
        <w:numPr>
          <w:ilvl w:val="2"/>
          <w:numId w:val="1"/>
        </w:numPr>
        <w:spacing w:after="160" w:line="259" w:lineRule="auto"/>
        <w:rPr>
          <w:rFonts w:ascii="Century Gothic" w:hAnsi="Century Gothic"/>
        </w:rPr>
      </w:pPr>
      <w:hyperlink w:history="1" r:id="rId44">
        <w:r w:rsidRPr="00D035F0">
          <w:rPr>
            <w:rStyle w:val="Hyperlink"/>
            <w:rFonts w:ascii="Century Gothic" w:hAnsi="Century Gothic"/>
          </w:rPr>
          <w:t>Public health and prevention</w:t>
        </w:r>
      </w:hyperlink>
    </w:p>
    <w:p w:rsidRPr="00D035F0" w:rsidR="00D035F0" w:rsidP="00D035F0" w:rsidRDefault="00D035F0" w14:paraId="5D6D486D" w14:textId="7DB3DC14">
      <w:pPr>
        <w:pStyle w:val="ListParagraph"/>
        <w:numPr>
          <w:ilvl w:val="2"/>
          <w:numId w:val="1"/>
        </w:numPr>
        <w:rPr>
          <w:rFonts w:ascii="Century Gothic" w:hAnsi="Century Gothic"/>
          <w:sz w:val="24"/>
          <w:szCs w:val="24"/>
        </w:rPr>
      </w:pPr>
      <w:hyperlink w:history="1" r:id="rId45">
        <w:r w:rsidRPr="00D035F0">
          <w:rPr>
            <w:rStyle w:val="Hyperlink"/>
            <w:rFonts w:ascii="Century Gothic" w:hAnsi="Century Gothic"/>
          </w:rPr>
          <w:t>Trauma-Informed approaches to healthcare</w:t>
        </w:r>
      </w:hyperlink>
    </w:p>
    <w:p w:rsidRPr="0080646E" w:rsidR="00D035F0" w:rsidP="0080646E" w:rsidRDefault="00D035F0" w14:paraId="03A814F5" w14:textId="77777777" w14:noSpellErr="1">
      <w:pPr>
        <w:pStyle w:val="ListParagraph"/>
        <w:ind w:left="644"/>
        <w:rPr>
          <w:rStyle w:val="Hyperlink"/>
          <w:rFonts w:ascii="Century Gothic" w:hAnsi="Century Gothic"/>
          <w:color w:val="auto"/>
          <w:sz w:val="24"/>
          <w:szCs w:val="24"/>
          <w:u w:val="none"/>
        </w:rPr>
      </w:pPr>
    </w:p>
    <w:p w:rsidR="3FD1A451" w:rsidP="3FD1A451" w:rsidRDefault="3FD1A451" w14:paraId="220676E6" w14:textId="275FEBE0">
      <w:pPr>
        <w:pStyle w:val="ListParagraph"/>
        <w:ind w:left="644"/>
        <w:rPr>
          <w:rStyle w:val="Hyperlink"/>
          <w:rFonts w:ascii="Century Gothic" w:hAnsi="Century Gothic"/>
          <w:color w:val="auto"/>
          <w:sz w:val="24"/>
          <w:szCs w:val="24"/>
          <w:u w:val="none"/>
        </w:rPr>
      </w:pPr>
    </w:p>
    <w:p w:rsidR="3FD1A451" w:rsidP="3FD1A451" w:rsidRDefault="3FD1A451" w14:paraId="0E3EE533" w14:textId="50628A6E">
      <w:pPr>
        <w:pStyle w:val="ListParagraph"/>
        <w:ind w:left="644"/>
        <w:rPr>
          <w:rStyle w:val="Hyperlink"/>
          <w:rFonts w:ascii="Century Gothic" w:hAnsi="Century Gothic"/>
          <w:color w:val="auto"/>
          <w:sz w:val="24"/>
          <w:szCs w:val="24"/>
          <w:u w:val="none"/>
        </w:rPr>
      </w:pPr>
    </w:p>
    <w:p w:rsidR="3FD1A451" w:rsidP="3FD1A451" w:rsidRDefault="3FD1A451" w14:paraId="2541FC79" w14:textId="623775FD">
      <w:pPr>
        <w:pStyle w:val="ListParagraph"/>
        <w:ind w:left="644"/>
        <w:rPr>
          <w:rStyle w:val="Hyperlink"/>
          <w:rFonts w:ascii="Century Gothic" w:hAnsi="Century Gothic"/>
          <w:color w:val="auto"/>
          <w:sz w:val="24"/>
          <w:szCs w:val="24"/>
          <w:u w:val="none"/>
        </w:rPr>
      </w:pPr>
    </w:p>
    <w:p w:rsidRPr="00163E7D" w:rsidR="001338E6" w:rsidP="00163E7D" w:rsidRDefault="00163E7D" w14:paraId="0803C424" w14:textId="7B07230F">
      <w:pPr>
        <w:pStyle w:val="Heading1"/>
        <w:rPr>
          <w:rStyle w:val="Hyperlink"/>
          <w:rFonts w:ascii="Century Gothic" w:hAnsi="Century Gothic"/>
          <w:color w:val="FFFFFF" w:themeColor="background1"/>
          <w:sz w:val="24"/>
          <w:szCs w:val="24"/>
          <w:u w:val="none"/>
        </w:rPr>
      </w:pPr>
      <w:r w:rsidRPr="3FD1A451" w:rsidR="00163E7D">
        <w:rPr>
          <w:rStyle w:val="Hyperlink"/>
          <w:rFonts w:ascii="Century Gothic" w:hAnsi="Century Gothic"/>
          <w:color w:val="FFFFFF" w:themeColor="background1" w:themeTint="FF" w:themeShade="FF"/>
          <w:sz w:val="24"/>
          <w:szCs w:val="24"/>
          <w:u w:val="none"/>
        </w:rPr>
        <w:t xml:space="preserve">personalised care </w:t>
      </w:r>
      <w:r w:rsidRPr="3FD1A451" w:rsidR="353BB75A">
        <w:rPr>
          <w:rStyle w:val="Hyperlink"/>
          <w:rFonts w:ascii="Century Gothic" w:hAnsi="Century Gothic"/>
          <w:color w:val="FFFFFF" w:themeColor="background1" w:themeTint="FF" w:themeShade="FF"/>
          <w:sz w:val="24"/>
          <w:szCs w:val="24"/>
          <w:u w:val="none"/>
        </w:rPr>
        <w:t>institute</w:t>
      </w:r>
      <w:r w:rsidRPr="3FD1A451" w:rsidR="00163E7D">
        <w:rPr>
          <w:rStyle w:val="Hyperlink"/>
          <w:rFonts w:ascii="Century Gothic" w:hAnsi="Century Gothic"/>
          <w:color w:val="FFFFFF" w:themeColor="background1" w:themeTint="FF" w:themeShade="FF"/>
          <w:sz w:val="24"/>
          <w:szCs w:val="24"/>
          <w:u w:val="none"/>
        </w:rPr>
        <w:t xml:space="preserve"> </w:t>
      </w:r>
    </w:p>
    <w:p w:rsidRPr="00163E7D" w:rsidR="00163E7D" w:rsidP="00163E7D" w:rsidRDefault="00163E7D" w14:paraId="1388412B" w14:textId="77777777">
      <w:pPr>
        <w:rPr>
          <w:rStyle w:val="Hyperlink"/>
          <w:rFonts w:ascii="Century Gothic" w:hAnsi="Century Gothic"/>
          <w:sz w:val="24"/>
          <w:szCs w:val="24"/>
        </w:rPr>
      </w:pPr>
    </w:p>
    <w:p w:rsidRPr="00163E7D" w:rsidR="00163E7D" w:rsidP="00163E7D" w:rsidRDefault="00163E7D" w14:paraId="6D38C8EA" w14:textId="77777777">
      <w:pPr>
        <w:rPr>
          <w:rFonts w:ascii="Century Gothic" w:hAnsi="Century Gothic"/>
          <w:sz w:val="24"/>
          <w:szCs w:val="24"/>
          <w:shd w:val="clear" w:color="auto" w:fill="FFFFFF"/>
        </w:rPr>
      </w:pPr>
      <w:r w:rsidRPr="00163E7D">
        <w:rPr>
          <w:rFonts w:ascii="Century Gothic" w:hAnsi="Century Gothic"/>
          <w:sz w:val="24"/>
          <w:szCs w:val="24"/>
          <w:shd w:val="clear" w:color="auto" w:fill="FFFFFF"/>
        </w:rPr>
        <w:t>Browse the learning list to find something that you’d like to learn about. Choose from short 30 min modules designed to introduce you to a range of personalised care curriculum topics and some deeper dive courses containing several modules. </w:t>
      </w:r>
    </w:p>
    <w:p w:rsidRPr="00163E7D" w:rsidR="00163E7D" w:rsidP="00163E7D" w:rsidRDefault="00163E7D" w14:paraId="36809EFC" w14:textId="77777777">
      <w:pPr>
        <w:rPr>
          <w:rFonts w:ascii="Century Gothic" w:hAnsi="Century Gothic"/>
          <w:sz w:val="24"/>
          <w:szCs w:val="24"/>
          <w:shd w:val="clear" w:color="auto" w:fill="FFFFFF"/>
        </w:rPr>
      </w:pPr>
      <w:hyperlink w:history="1" r:id="rId46">
        <w:r w:rsidRPr="00163E7D">
          <w:rPr>
            <w:rStyle w:val="Hyperlink"/>
            <w:rFonts w:ascii="Century Gothic" w:hAnsi="Century Gothic"/>
            <w:sz w:val="24"/>
            <w:szCs w:val="24"/>
            <w:shd w:val="clear" w:color="auto" w:fill="FFFFFF"/>
          </w:rPr>
          <w:t>https://www.personalisedcareinstitute.org.uk/your-learning-options</w:t>
        </w:r>
      </w:hyperlink>
    </w:p>
    <w:p w:rsidRPr="00163E7D" w:rsidR="00163E7D" w:rsidP="00FE122C" w:rsidRDefault="00163E7D" w14:paraId="7F600BA0" w14:textId="77777777">
      <w:pPr>
        <w:pStyle w:val="ListParagraph"/>
        <w:numPr>
          <w:ilvl w:val="0"/>
          <w:numId w:val="32"/>
        </w:numPr>
        <w:rPr>
          <w:rStyle w:val="Hyperlink"/>
          <w:rFonts w:ascii="Century Gothic" w:hAnsi="Century Gothic"/>
          <w:sz w:val="24"/>
          <w:szCs w:val="24"/>
        </w:rPr>
      </w:pPr>
      <w:r w:rsidRPr="00163E7D">
        <w:rPr>
          <w:rStyle w:val="Heading2Char"/>
          <w:rFonts w:ascii="Century Gothic" w:hAnsi="Century Gothic"/>
          <w:sz w:val="24"/>
          <w:szCs w:val="24"/>
        </w:rPr>
        <w:t>Core Skills</w:t>
      </w:r>
      <w:r w:rsidRPr="00811140" w:rsidR="003526F3">
        <w:rPr>
          <w:rStyle w:val="Hyperlink"/>
          <w:rFonts w:ascii="Century Gothic" w:hAnsi="Century Gothic"/>
          <w:sz w:val="24"/>
          <w:szCs w:val="24"/>
          <w:u w:val="none"/>
        </w:rPr>
        <w:t xml:space="preserve"> </w:t>
      </w:r>
      <w:r w:rsidRPr="00163E7D">
        <w:rPr>
          <w:rStyle w:val="Hyperlink"/>
          <w:rFonts w:ascii="Century Gothic" w:hAnsi="Century Gothic"/>
          <w:color w:val="auto"/>
          <w:sz w:val="24"/>
          <w:szCs w:val="24"/>
          <w:u w:val="none"/>
        </w:rPr>
        <w:t>Improve your knowledge of personalised care Core Skills with this eLearning module – one of the key components of the PCI curriculum. The module provides a holistic view of health and care, highlighting the benefits of personalised care and demonstrating how it improves health outcomes and patient and clinician satisfaction…</w:t>
      </w:r>
    </w:p>
    <w:p w:rsidRPr="00163E7D" w:rsidR="00163E7D" w:rsidP="00FE122C" w:rsidRDefault="00163E7D" w14:paraId="22AAF06A" w14:textId="50533CF2">
      <w:pPr>
        <w:pStyle w:val="ListParagraph"/>
        <w:numPr>
          <w:ilvl w:val="0"/>
          <w:numId w:val="32"/>
        </w:numPr>
        <w:rPr>
          <w:rStyle w:val="Hyperlink"/>
          <w:rFonts w:ascii="Century Gothic" w:hAnsi="Century Gothic"/>
          <w:sz w:val="24"/>
          <w:szCs w:val="24"/>
        </w:rPr>
      </w:pPr>
      <w:r w:rsidRPr="00163E7D">
        <w:rPr>
          <w:rStyle w:val="Heading2Char"/>
          <w:rFonts w:ascii="Century Gothic" w:hAnsi="Century Gothic"/>
          <w:sz w:val="24"/>
          <w:szCs w:val="24"/>
        </w:rPr>
        <w:t xml:space="preserve">Shared </w:t>
      </w:r>
      <w:r w:rsidRPr="00163E7D" w:rsidR="007D0326">
        <w:rPr>
          <w:rStyle w:val="Heading2Char"/>
          <w:rFonts w:ascii="Century Gothic" w:hAnsi="Century Gothic"/>
          <w:sz w:val="24"/>
          <w:szCs w:val="24"/>
        </w:rPr>
        <w:t>Decision-Making</w:t>
      </w:r>
      <w:r w:rsidR="00FE122C">
        <w:rPr>
          <w:rStyle w:val="Hyperlink"/>
          <w:rFonts w:ascii="Century Gothic" w:hAnsi="Century Gothic"/>
          <w:sz w:val="24"/>
          <w:szCs w:val="24"/>
        </w:rPr>
        <w:t xml:space="preserve"> </w:t>
      </w:r>
      <w:r w:rsidRPr="00163E7D">
        <w:rPr>
          <w:rStyle w:val="Hyperlink"/>
          <w:rFonts w:ascii="Century Gothic" w:hAnsi="Century Gothic"/>
          <w:color w:val="auto"/>
          <w:sz w:val="24"/>
          <w:szCs w:val="24"/>
          <w:u w:val="none"/>
        </w:rPr>
        <w:t>Shared decision making (SDM) is a process by which people are supported to understand their options and are given the opportunity to consider relevant information that might influence their choice…</w:t>
      </w:r>
    </w:p>
    <w:p w:rsidRPr="003526F3" w:rsidR="00163E7D" w:rsidRDefault="00163E7D" w14:paraId="12D5CC95" w14:textId="77777777">
      <w:pPr>
        <w:pStyle w:val="ListParagraph"/>
        <w:numPr>
          <w:ilvl w:val="0"/>
          <w:numId w:val="32"/>
        </w:numPr>
        <w:rPr>
          <w:rStyle w:val="Hyperlink"/>
          <w:rFonts w:ascii="Century Gothic" w:hAnsi="Century Gothic"/>
          <w:sz w:val="24"/>
          <w:szCs w:val="24"/>
        </w:rPr>
      </w:pPr>
      <w:r w:rsidRPr="00163E7D">
        <w:rPr>
          <w:rStyle w:val="Heading2Char"/>
          <w:rFonts w:ascii="Century Gothic" w:hAnsi="Century Gothic"/>
          <w:sz w:val="24"/>
          <w:szCs w:val="24"/>
        </w:rPr>
        <w:t>Personalised Care and Support Planning (PCSP)</w:t>
      </w:r>
      <w:r w:rsidRPr="00163E7D">
        <w:rPr>
          <w:rStyle w:val="Hyperlink"/>
          <w:rFonts w:ascii="Century Gothic" w:hAnsi="Century Gothic"/>
          <w:sz w:val="24"/>
          <w:szCs w:val="24"/>
        </w:rPr>
        <w:t xml:space="preserve"> </w:t>
      </w:r>
      <w:r w:rsidRPr="00163E7D">
        <w:rPr>
          <w:rStyle w:val="Hyperlink"/>
          <w:rFonts w:ascii="Century Gothic" w:hAnsi="Century Gothic"/>
          <w:color w:val="auto"/>
          <w:sz w:val="24"/>
          <w:szCs w:val="24"/>
          <w:u w:val="none"/>
        </w:rPr>
        <w:t xml:space="preserve">Good personalised care and support planning (PCSP) is about having a different kind of conversation about health and care, focusing on what matters to the person as well as their clinical and support needs. This leads to a single plan that is owned by the individual and </w:t>
      </w:r>
      <w:r w:rsidRPr="003526F3">
        <w:rPr>
          <w:rStyle w:val="Hyperlink"/>
          <w:rFonts w:ascii="Century Gothic" w:hAnsi="Century Gothic"/>
          <w:color w:val="auto"/>
          <w:sz w:val="24"/>
          <w:szCs w:val="24"/>
          <w:u w:val="none"/>
        </w:rPr>
        <w:t>accessible to those supporting the person…</w:t>
      </w:r>
    </w:p>
    <w:p w:rsidR="00163E7D" w:rsidP="00163E7D" w:rsidRDefault="00163E7D" w14:paraId="2F161AD7" w14:textId="4791759F">
      <w:pPr>
        <w:pStyle w:val="ListParagraph"/>
        <w:rPr>
          <w:rStyle w:val="Hyperlink"/>
          <w:rFonts w:ascii="Century Gothic" w:hAnsi="Century Gothic"/>
          <w:sz w:val="24"/>
          <w:szCs w:val="24"/>
        </w:rPr>
      </w:pPr>
    </w:p>
    <w:p w:rsidR="00555406" w:rsidP="00163E7D" w:rsidRDefault="00555406" w14:paraId="325A39FE" w14:textId="4A6F87F6">
      <w:pPr>
        <w:pStyle w:val="ListParagraph"/>
        <w:rPr>
          <w:rStyle w:val="Hyperlink"/>
          <w:rFonts w:ascii="Century Gothic" w:hAnsi="Century Gothic"/>
          <w:color w:val="FFFFFF" w:themeColor="background1"/>
          <w:sz w:val="24"/>
          <w:szCs w:val="24"/>
          <w:u w:val="none"/>
        </w:rPr>
      </w:pPr>
    </w:p>
    <w:p w:rsidR="00AD03D2" w:rsidP="00163E7D" w:rsidRDefault="00AD03D2" w14:paraId="607C1CD6" w14:textId="77777777">
      <w:pPr>
        <w:pStyle w:val="ListParagraph"/>
        <w:rPr>
          <w:rStyle w:val="Hyperlink"/>
          <w:rFonts w:ascii="Century Gothic" w:hAnsi="Century Gothic"/>
          <w:color w:val="FFFFFF" w:themeColor="background1"/>
          <w:sz w:val="24"/>
          <w:szCs w:val="24"/>
          <w:u w:val="none"/>
        </w:rPr>
      </w:pPr>
    </w:p>
    <w:p w:rsidR="00AD03D2" w:rsidP="00163E7D" w:rsidRDefault="00AD03D2" w14:paraId="6B40C320" w14:textId="77777777">
      <w:pPr>
        <w:pStyle w:val="ListParagraph"/>
        <w:rPr>
          <w:rStyle w:val="Hyperlink"/>
          <w:rFonts w:ascii="Century Gothic" w:hAnsi="Century Gothic"/>
          <w:color w:val="FFFFFF" w:themeColor="background1"/>
          <w:sz w:val="24"/>
          <w:szCs w:val="24"/>
          <w:u w:val="none"/>
        </w:rPr>
      </w:pPr>
    </w:p>
    <w:p w:rsidRPr="00A91639" w:rsidR="00AD03D2" w:rsidP="00163E7D" w:rsidRDefault="00AD03D2" w14:paraId="172275F0" w14:textId="77777777">
      <w:pPr>
        <w:pStyle w:val="ListParagraph"/>
        <w:rPr>
          <w:rStyle w:val="Hyperlink"/>
          <w:rFonts w:ascii="Century Gothic" w:hAnsi="Century Gothic"/>
          <w:color w:val="FFFFFF" w:themeColor="background1"/>
          <w:sz w:val="24"/>
          <w:szCs w:val="24"/>
          <w:u w:val="none"/>
        </w:rPr>
      </w:pPr>
    </w:p>
    <w:p w:rsidRPr="00A91639" w:rsidR="00555406" w:rsidP="00A91639" w:rsidRDefault="00A91639" w14:paraId="33BFB52B" w14:textId="4987B840">
      <w:pPr>
        <w:pStyle w:val="Heading1"/>
        <w:rPr>
          <w:rStyle w:val="Hyperlink"/>
          <w:rFonts w:ascii="Century Gothic" w:hAnsi="Century Gothic"/>
          <w:color w:val="FFFFFF" w:themeColor="background1"/>
          <w:sz w:val="24"/>
          <w:szCs w:val="24"/>
          <w:u w:val="none"/>
        </w:rPr>
      </w:pPr>
      <w:r w:rsidRPr="00A91639">
        <w:rPr>
          <w:rStyle w:val="Hyperlink"/>
          <w:rFonts w:ascii="Century Gothic" w:hAnsi="Century Gothic"/>
          <w:color w:val="FFFFFF" w:themeColor="background1"/>
          <w:sz w:val="24"/>
          <w:szCs w:val="24"/>
          <w:u w:val="none"/>
        </w:rPr>
        <w:t>Personalised care training matrix</w:t>
      </w:r>
    </w:p>
    <w:p w:rsidR="00A91639" w:rsidP="00A91639" w:rsidRDefault="00A91639" w14:paraId="7D8A2758" w14:textId="77777777">
      <w:pPr>
        <w:rPr>
          <w:rStyle w:val="Hyperlink"/>
          <w:rFonts w:ascii="Century Gothic" w:hAnsi="Century Gothic"/>
          <w:color w:val="auto"/>
          <w:sz w:val="24"/>
          <w:szCs w:val="24"/>
          <w:u w:val="none"/>
        </w:rPr>
      </w:pPr>
    </w:p>
    <w:p w:rsidR="00A91639" w:rsidP="00A91639" w:rsidRDefault="00A91639" w14:paraId="634E3A43" w14:textId="0EB31CB6">
      <w:pPr>
        <w:rPr>
          <w:rStyle w:val="Hyperlink"/>
          <w:rFonts w:ascii="Century Gothic" w:hAnsi="Century Gothic"/>
          <w:color w:val="auto"/>
          <w:sz w:val="24"/>
          <w:szCs w:val="24"/>
          <w:u w:val="none"/>
        </w:rPr>
      </w:pPr>
      <w:r w:rsidRPr="3FD1A451" w:rsidR="00A91639">
        <w:rPr>
          <w:rStyle w:val="Hyperlink"/>
          <w:rFonts w:ascii="Century Gothic" w:hAnsi="Century Gothic"/>
          <w:color w:val="auto"/>
          <w:sz w:val="24"/>
          <w:szCs w:val="24"/>
          <w:u w:val="none"/>
        </w:rPr>
        <w:t xml:space="preserve">This document </w:t>
      </w:r>
      <w:r w:rsidRPr="3FD1A451" w:rsidR="00A91639">
        <w:rPr>
          <w:rStyle w:val="Hyperlink"/>
          <w:rFonts w:ascii="Century Gothic" w:hAnsi="Century Gothic"/>
          <w:color w:val="auto"/>
          <w:sz w:val="24"/>
          <w:szCs w:val="24"/>
          <w:u w:val="none"/>
        </w:rPr>
        <w:t>contains</w:t>
      </w:r>
      <w:r w:rsidRPr="3FD1A451" w:rsidR="00A91639">
        <w:rPr>
          <w:rStyle w:val="Hyperlink"/>
          <w:rFonts w:ascii="Century Gothic" w:hAnsi="Century Gothic"/>
          <w:color w:val="auto"/>
          <w:sz w:val="24"/>
          <w:szCs w:val="24"/>
          <w:u w:val="none"/>
        </w:rPr>
        <w:t xml:space="preserve"> details of all the free and paid for training available to personalised care staff. </w:t>
      </w:r>
      <w:r w:rsidRPr="3FD1A451" w:rsidR="00A91639">
        <w:rPr>
          <w:rStyle w:val="Hyperlink"/>
          <w:rFonts w:ascii="Century Gothic" w:hAnsi="Century Gothic"/>
          <w:color w:val="auto"/>
          <w:sz w:val="24"/>
          <w:szCs w:val="24"/>
          <w:u w:val="none"/>
        </w:rPr>
        <w:t>This covers</w:t>
      </w:r>
      <w:r w:rsidRPr="3FD1A451" w:rsidR="00A91639">
        <w:rPr>
          <w:rStyle w:val="Hyperlink"/>
          <w:rFonts w:ascii="Century Gothic" w:hAnsi="Century Gothic"/>
          <w:color w:val="auto"/>
          <w:sz w:val="24"/>
          <w:szCs w:val="24"/>
          <w:u w:val="none"/>
        </w:rPr>
        <w:t xml:space="preserve"> the </w:t>
      </w:r>
      <w:r w:rsidRPr="3FD1A451" w:rsidR="0AD18177">
        <w:rPr>
          <w:rStyle w:val="Hyperlink"/>
          <w:rFonts w:ascii="Century Gothic" w:hAnsi="Century Gothic"/>
          <w:color w:val="auto"/>
          <w:sz w:val="24"/>
          <w:szCs w:val="24"/>
          <w:u w:val="none"/>
        </w:rPr>
        <w:t>statutory</w:t>
      </w:r>
      <w:r w:rsidRPr="3FD1A451" w:rsidR="00A91639">
        <w:rPr>
          <w:rStyle w:val="Hyperlink"/>
          <w:rFonts w:ascii="Century Gothic" w:hAnsi="Century Gothic"/>
          <w:color w:val="auto"/>
          <w:sz w:val="24"/>
          <w:szCs w:val="24"/>
          <w:u w:val="none"/>
        </w:rPr>
        <w:t xml:space="preserve"> and </w:t>
      </w:r>
      <w:r w:rsidRPr="3FD1A451" w:rsidR="00A91639">
        <w:rPr>
          <w:rStyle w:val="Hyperlink"/>
          <w:rFonts w:ascii="Century Gothic" w:hAnsi="Century Gothic"/>
          <w:color w:val="auto"/>
          <w:sz w:val="24"/>
          <w:szCs w:val="24"/>
          <w:u w:val="none"/>
        </w:rPr>
        <w:t>mandatory training</w:t>
      </w:r>
      <w:r w:rsidRPr="3FD1A451" w:rsidR="00A91639">
        <w:rPr>
          <w:rStyle w:val="Hyperlink"/>
          <w:rFonts w:ascii="Century Gothic" w:hAnsi="Century Gothic"/>
          <w:color w:val="auto"/>
          <w:sz w:val="24"/>
          <w:szCs w:val="24"/>
          <w:u w:val="none"/>
        </w:rPr>
        <w:t xml:space="preserve">, </w:t>
      </w:r>
      <w:r w:rsidRPr="3FD1A451" w:rsidR="00A91639">
        <w:rPr>
          <w:rStyle w:val="Hyperlink"/>
          <w:rFonts w:ascii="Century Gothic" w:hAnsi="Century Gothic"/>
          <w:color w:val="auto"/>
          <w:sz w:val="24"/>
          <w:szCs w:val="24"/>
          <w:u w:val="none"/>
        </w:rPr>
        <w:t>As well as the modules recommended for each of the three personalised care roles</w:t>
      </w:r>
      <w:r w:rsidRPr="3FD1A451" w:rsidR="00A91639">
        <w:rPr>
          <w:rStyle w:val="Hyperlink"/>
          <w:rFonts w:ascii="Century Gothic" w:hAnsi="Century Gothic"/>
          <w:color w:val="auto"/>
          <w:sz w:val="24"/>
          <w:szCs w:val="24"/>
          <w:u w:val="none"/>
        </w:rPr>
        <w:t>.</w:t>
      </w:r>
      <w:r w:rsidRPr="3FD1A451" w:rsidR="00A91639">
        <w:rPr>
          <w:rStyle w:val="Hyperlink"/>
          <w:rFonts w:ascii="Century Gothic" w:hAnsi="Century Gothic"/>
          <w:color w:val="auto"/>
          <w:sz w:val="24"/>
          <w:szCs w:val="24"/>
          <w:u w:val="none"/>
        </w:rPr>
        <w:t xml:space="preserve"> With links to training courses for specific topics</w:t>
      </w:r>
      <w:r w:rsidRPr="3FD1A451" w:rsidR="00A91639">
        <w:rPr>
          <w:rStyle w:val="Hyperlink"/>
          <w:rFonts w:ascii="Century Gothic" w:hAnsi="Century Gothic"/>
          <w:color w:val="auto"/>
          <w:sz w:val="24"/>
          <w:szCs w:val="24"/>
          <w:u w:val="none"/>
        </w:rPr>
        <w:t xml:space="preserve">, </w:t>
      </w:r>
      <w:r w:rsidRPr="3FD1A451" w:rsidR="00A91639">
        <w:rPr>
          <w:rStyle w:val="Hyperlink"/>
          <w:rFonts w:ascii="Century Gothic" w:hAnsi="Century Gothic"/>
          <w:color w:val="auto"/>
          <w:sz w:val="24"/>
          <w:szCs w:val="24"/>
          <w:u w:val="none"/>
        </w:rPr>
        <w:t>such as mental health</w:t>
      </w:r>
      <w:r w:rsidRPr="3FD1A451" w:rsidR="00A91639">
        <w:rPr>
          <w:rStyle w:val="Hyperlink"/>
          <w:rFonts w:ascii="Century Gothic" w:hAnsi="Century Gothic"/>
          <w:color w:val="auto"/>
          <w:sz w:val="24"/>
          <w:szCs w:val="24"/>
          <w:u w:val="none"/>
        </w:rPr>
        <w:t>,</w:t>
      </w:r>
      <w:r w:rsidRPr="3FD1A451" w:rsidR="00A91639">
        <w:rPr>
          <w:rStyle w:val="Hyperlink"/>
          <w:rFonts w:ascii="Century Gothic" w:hAnsi="Century Gothic"/>
          <w:color w:val="auto"/>
          <w:sz w:val="24"/>
          <w:szCs w:val="24"/>
          <w:u w:val="none"/>
        </w:rPr>
        <w:t xml:space="preserve"> healthy eating</w:t>
      </w:r>
      <w:r w:rsidRPr="3FD1A451" w:rsidR="00A91639">
        <w:rPr>
          <w:rStyle w:val="Hyperlink"/>
          <w:rFonts w:ascii="Century Gothic" w:hAnsi="Century Gothic"/>
          <w:color w:val="auto"/>
          <w:sz w:val="24"/>
          <w:szCs w:val="24"/>
          <w:u w:val="none"/>
        </w:rPr>
        <w:t xml:space="preserve"> and </w:t>
      </w:r>
      <w:r w:rsidRPr="3FD1A451" w:rsidR="1F47B23C">
        <w:rPr>
          <w:rStyle w:val="Hyperlink"/>
          <w:rFonts w:ascii="Century Gothic" w:hAnsi="Century Gothic"/>
          <w:color w:val="auto"/>
          <w:sz w:val="24"/>
          <w:szCs w:val="24"/>
          <w:u w:val="none"/>
        </w:rPr>
        <w:t>long-term</w:t>
      </w:r>
      <w:r w:rsidRPr="3FD1A451" w:rsidR="00A91639">
        <w:rPr>
          <w:rStyle w:val="Hyperlink"/>
          <w:rFonts w:ascii="Century Gothic" w:hAnsi="Century Gothic"/>
          <w:color w:val="auto"/>
          <w:sz w:val="24"/>
          <w:szCs w:val="24"/>
          <w:u w:val="none"/>
        </w:rPr>
        <w:t xml:space="preserve"> health conditions.</w:t>
      </w:r>
    </w:p>
    <w:p w:rsidRPr="00A91639" w:rsidR="00A91639" w:rsidP="00A91639" w:rsidRDefault="00A91639" w14:paraId="559B4551" w14:textId="7DC9EEDB">
      <w:pPr>
        <w:rPr>
          <w:rStyle w:val="Hyperlink"/>
          <w:rFonts w:ascii="Century Gothic" w:hAnsi="Century Gothic"/>
          <w:color w:val="auto"/>
          <w:sz w:val="24"/>
          <w:szCs w:val="24"/>
          <w:u w:val="none"/>
        </w:rPr>
      </w:pPr>
      <w:hyperlink w:history="1" r:id="rId47">
        <w:r w:rsidRPr="00A91639">
          <w:rPr>
            <w:rStyle w:val="Hyperlink"/>
            <w:rFonts w:ascii="Century Gothic" w:hAnsi="Century Gothic"/>
            <w:sz w:val="24"/>
            <w:szCs w:val="24"/>
          </w:rPr>
          <w:t>01.10.24 Training Matrix for Personalised Care Staff v1.docx</w:t>
        </w:r>
      </w:hyperlink>
    </w:p>
    <w:p w:rsidRPr="00A91639" w:rsidR="00555406" w:rsidP="0080646E" w:rsidRDefault="00555406" w14:paraId="455AABD3" w14:textId="7FDD38C4">
      <w:pPr>
        <w:rPr>
          <w:rStyle w:val="Hyperlink"/>
          <w:rFonts w:ascii="Century Gothic" w:hAnsi="Century Gothic"/>
          <w:sz w:val="24"/>
          <w:szCs w:val="24"/>
          <w:u w:val="none"/>
        </w:rPr>
      </w:pPr>
    </w:p>
    <w:p w:rsidRPr="0080646E" w:rsidR="0080646E" w:rsidP="0080646E" w:rsidRDefault="0080646E" w14:paraId="64D7B3BB" w14:textId="77777777" w14:noSpellErr="1">
      <w:pPr>
        <w:rPr>
          <w:rStyle w:val="Hyperlink"/>
          <w:rFonts w:ascii="Century Gothic" w:hAnsi="Century Gothic"/>
          <w:sz w:val="24"/>
          <w:szCs w:val="24"/>
        </w:rPr>
      </w:pPr>
    </w:p>
    <w:p w:rsidR="3FD1A451" w:rsidP="3FD1A451" w:rsidRDefault="3FD1A451" w14:paraId="39AC4FD3" w14:textId="4EE96C0A">
      <w:pPr>
        <w:rPr>
          <w:rStyle w:val="Hyperlink"/>
          <w:rFonts w:ascii="Century Gothic" w:hAnsi="Century Gothic"/>
          <w:sz w:val="24"/>
          <w:szCs w:val="24"/>
        </w:rPr>
      </w:pPr>
    </w:p>
    <w:p w:rsidR="3FD1A451" w:rsidP="3FD1A451" w:rsidRDefault="3FD1A451" w14:paraId="52A9CEA6" w14:textId="7B24D0EE">
      <w:pPr>
        <w:rPr>
          <w:rStyle w:val="Hyperlink"/>
          <w:rFonts w:ascii="Century Gothic" w:hAnsi="Century Gothic"/>
          <w:sz w:val="24"/>
          <w:szCs w:val="24"/>
        </w:rPr>
      </w:pPr>
    </w:p>
    <w:p w:rsidRPr="00163E7D" w:rsidR="001338E6" w:rsidP="001338E6" w:rsidRDefault="001338E6" w14:paraId="7E10721C" w14:textId="77777777">
      <w:pPr>
        <w:pStyle w:val="Heading1"/>
        <w:rPr>
          <w:rStyle w:val="Heading2Char"/>
          <w:rFonts w:ascii="Century Gothic" w:hAnsi="Century Gothic" w:eastAsiaTheme="minorHAnsi" w:cstheme="minorBidi"/>
          <w:b w:val="0"/>
          <w:bCs w:val="0"/>
          <w:color w:val="FFFFFF" w:themeColor="background1"/>
          <w:sz w:val="24"/>
          <w:szCs w:val="24"/>
        </w:rPr>
      </w:pPr>
      <w:r w:rsidRPr="00163E7D">
        <w:rPr>
          <w:rStyle w:val="Hyperlink"/>
          <w:rFonts w:ascii="Century Gothic" w:hAnsi="Century Gothic"/>
          <w:color w:val="FFFFFF" w:themeColor="background1"/>
          <w:sz w:val="24"/>
          <w:szCs w:val="24"/>
          <w:u w:val="none"/>
        </w:rPr>
        <w:t xml:space="preserve">paid for training </w:t>
      </w:r>
    </w:p>
    <w:p w:rsidRPr="00163E7D" w:rsidR="001338E6" w:rsidP="001338E6" w:rsidRDefault="001338E6" w14:paraId="57F68B5D" w14:textId="10990FE8">
      <w:pPr>
        <w:pStyle w:val="Heading3"/>
        <w:shd w:val="clear" w:color="auto" w:fill="FFFFFF"/>
        <w:rPr>
          <w:rFonts w:ascii="Century Gothic" w:hAnsi="Century Gothic"/>
          <w:b w:val="0"/>
          <w:color w:val="071D49"/>
          <w:sz w:val="24"/>
          <w:szCs w:val="24"/>
        </w:rPr>
      </w:pPr>
      <w:r w:rsidRPr="00163E7D">
        <w:rPr>
          <w:rStyle w:val="Heading2Char"/>
          <w:rFonts w:ascii="Century Gothic" w:hAnsi="Century Gothic"/>
          <w:b/>
          <w:sz w:val="24"/>
          <w:szCs w:val="24"/>
        </w:rPr>
        <w:t>The Training Exchange</w:t>
      </w:r>
      <w:r w:rsidRPr="00163E7D">
        <w:rPr>
          <w:rFonts w:ascii="Century Gothic" w:hAnsi="Century Gothic"/>
          <w:b w:val="0"/>
          <w:bCs w:val="0"/>
          <w:color w:val="071D49"/>
          <w:sz w:val="24"/>
          <w:szCs w:val="24"/>
        </w:rPr>
        <w:t xml:space="preserve"> is a Bristol based training and consultancy company, specialising in mental health &amp; wellbeing, Drugs &amp; alcohol and Complex needs. </w:t>
      </w:r>
      <w:r w:rsidRPr="00163E7D">
        <w:rPr>
          <w:rFonts w:ascii="Century Gothic" w:hAnsi="Century Gothic"/>
          <w:b w:val="0"/>
          <w:color w:val="071D49"/>
          <w:sz w:val="24"/>
          <w:szCs w:val="24"/>
        </w:rPr>
        <w:t xml:space="preserve">Established in 1997, </w:t>
      </w:r>
      <w:r w:rsidR="002D4CD8">
        <w:rPr>
          <w:rFonts w:ascii="Century Gothic" w:hAnsi="Century Gothic"/>
          <w:b w:val="0"/>
          <w:color w:val="071D49"/>
          <w:sz w:val="24"/>
          <w:szCs w:val="24"/>
        </w:rPr>
        <w:t>they</w:t>
      </w:r>
      <w:r w:rsidRPr="00163E7D">
        <w:rPr>
          <w:rFonts w:ascii="Century Gothic" w:hAnsi="Century Gothic"/>
          <w:b w:val="0"/>
          <w:color w:val="071D49"/>
          <w:sz w:val="24"/>
          <w:szCs w:val="24"/>
        </w:rPr>
        <w:t xml:space="preserve"> have a track record of providing consistently </w:t>
      </w:r>
      <w:r w:rsidRPr="00163E7D" w:rsidR="007D0326">
        <w:rPr>
          <w:rFonts w:ascii="Century Gothic" w:hAnsi="Century Gothic"/>
          <w:b w:val="0"/>
          <w:color w:val="071D49"/>
          <w:sz w:val="24"/>
          <w:szCs w:val="24"/>
        </w:rPr>
        <w:t>high-quality</w:t>
      </w:r>
      <w:r w:rsidRPr="00163E7D">
        <w:rPr>
          <w:rFonts w:ascii="Century Gothic" w:hAnsi="Century Gothic"/>
          <w:b w:val="0"/>
          <w:color w:val="071D49"/>
          <w:sz w:val="24"/>
          <w:szCs w:val="24"/>
        </w:rPr>
        <w:t xml:space="preserve"> learning and workforce development opportunities to public, private and voluntary sector services across the UK. These include NHS Organisations, Local Authorities, Health &amp; Social Care Partnerships, and many local and national charities</w:t>
      </w:r>
    </w:p>
    <w:p w:rsidRPr="00163E7D" w:rsidR="00A91639" w:rsidP="00163E7D" w:rsidRDefault="001338E6" w14:paraId="5518FB5F" w14:textId="0C2B882B">
      <w:pPr>
        <w:rPr>
          <w:rFonts w:ascii="Century Gothic" w:hAnsi="Century Gothic"/>
          <w:sz w:val="24"/>
          <w:szCs w:val="24"/>
        </w:rPr>
      </w:pPr>
      <w:hyperlink w:history="1" r:id="rId48">
        <w:r w:rsidRPr="00163E7D">
          <w:rPr>
            <w:rStyle w:val="Hyperlink"/>
            <w:rFonts w:ascii="Century Gothic" w:hAnsi="Century Gothic"/>
            <w:sz w:val="24"/>
            <w:szCs w:val="24"/>
          </w:rPr>
          <w:t>https://trainingexchange.org.uk/about-us/who-we-are.html</w:t>
        </w:r>
      </w:hyperlink>
    </w:p>
    <w:p w:rsidRPr="00163E7D" w:rsidR="005A2A0F" w:rsidP="001338E6" w:rsidRDefault="001338E6" w14:paraId="7D06C357" w14:textId="77777777">
      <w:pPr>
        <w:pStyle w:val="Heading1"/>
        <w:rPr>
          <w:rFonts w:ascii="Century Gothic" w:hAnsi="Century Gothic"/>
          <w:sz w:val="24"/>
          <w:szCs w:val="24"/>
        </w:rPr>
      </w:pPr>
      <w:r w:rsidRPr="00163E7D">
        <w:rPr>
          <w:rFonts w:ascii="Century Gothic" w:hAnsi="Century Gothic"/>
          <w:sz w:val="24"/>
          <w:szCs w:val="24"/>
        </w:rPr>
        <w:t xml:space="preserve">Supervision </w:t>
      </w:r>
    </w:p>
    <w:p w:rsidRPr="00163E7D" w:rsidR="001338E6" w:rsidP="001338E6" w:rsidRDefault="001338E6" w14:paraId="0780CB15" w14:textId="77777777">
      <w:pPr>
        <w:pStyle w:val="Heading4"/>
        <w:rPr>
          <w:rFonts w:ascii="Century Gothic" w:hAnsi="Century Gothic"/>
          <w:sz w:val="24"/>
          <w:szCs w:val="24"/>
        </w:rPr>
      </w:pPr>
      <w:r w:rsidRPr="00163E7D">
        <w:rPr>
          <w:rFonts w:ascii="Century Gothic" w:hAnsi="Century Gothic"/>
          <w:sz w:val="24"/>
          <w:szCs w:val="24"/>
        </w:rPr>
        <w:t>Supervision is ‘a process that promotes personal and professional development within a supportive relationship’ (Butterworth et al 1998).</w:t>
      </w:r>
    </w:p>
    <w:p w:rsidRPr="00163E7D" w:rsidR="001338E6" w:rsidP="001338E6" w:rsidRDefault="001338E6" w14:paraId="72FB9C73" w14:textId="77777777">
      <w:pPr>
        <w:rPr>
          <w:rFonts w:ascii="Century Gothic" w:hAnsi="Century Gothic"/>
          <w:sz w:val="24"/>
          <w:szCs w:val="24"/>
        </w:rPr>
      </w:pPr>
    </w:p>
    <w:tbl>
      <w:tblPr>
        <w:tblStyle w:val="TableGrid"/>
        <w:tblW w:w="0" w:type="auto"/>
        <w:tblLook w:val="04A0" w:firstRow="1" w:lastRow="0" w:firstColumn="1" w:lastColumn="0" w:noHBand="0" w:noVBand="1"/>
      </w:tblPr>
      <w:tblGrid>
        <w:gridCol w:w="4861"/>
        <w:gridCol w:w="4875"/>
      </w:tblGrid>
      <w:tr w:rsidRPr="00163E7D" w:rsidR="001338E6" w:rsidTr="001338E6" w14:paraId="057777E4" w14:textId="77777777">
        <w:tc>
          <w:tcPr>
            <w:tcW w:w="5341" w:type="dxa"/>
          </w:tcPr>
          <w:p w:rsidRPr="00163E7D" w:rsidR="001338E6" w:rsidP="001338E6" w:rsidRDefault="001338E6" w14:paraId="39ADCDFB" w14:textId="77777777">
            <w:pPr>
              <w:pStyle w:val="Heading2"/>
              <w:rPr>
                <w:rFonts w:ascii="Century Gothic" w:hAnsi="Century Gothic"/>
                <w:sz w:val="24"/>
                <w:szCs w:val="24"/>
              </w:rPr>
            </w:pPr>
            <w:r w:rsidRPr="00163E7D">
              <w:rPr>
                <w:rFonts w:ascii="Century Gothic" w:hAnsi="Century Gothic"/>
                <w:sz w:val="24"/>
                <w:szCs w:val="24"/>
              </w:rPr>
              <w:t>Management Supervision</w:t>
            </w:r>
          </w:p>
        </w:tc>
        <w:tc>
          <w:tcPr>
            <w:tcW w:w="5341" w:type="dxa"/>
          </w:tcPr>
          <w:p w:rsidRPr="00163E7D" w:rsidR="001338E6" w:rsidP="001338E6" w:rsidRDefault="001338E6" w14:paraId="5BC3E6BB" w14:textId="77777777">
            <w:pPr>
              <w:pStyle w:val="Heading2"/>
              <w:rPr>
                <w:rFonts w:ascii="Century Gothic" w:hAnsi="Century Gothic"/>
                <w:sz w:val="24"/>
                <w:szCs w:val="24"/>
              </w:rPr>
            </w:pPr>
            <w:r w:rsidRPr="00163E7D">
              <w:rPr>
                <w:rFonts w:ascii="Century Gothic" w:hAnsi="Century Gothic"/>
                <w:sz w:val="24"/>
                <w:szCs w:val="24"/>
              </w:rPr>
              <w:t xml:space="preserve">Clinical/Professional Supervision </w:t>
            </w:r>
          </w:p>
        </w:tc>
      </w:tr>
      <w:tr w:rsidRPr="00163E7D" w:rsidR="001338E6" w:rsidTr="001338E6" w14:paraId="49BC9CC4" w14:textId="77777777">
        <w:tc>
          <w:tcPr>
            <w:tcW w:w="5341" w:type="dxa"/>
          </w:tcPr>
          <w:p w:rsidRPr="00163E7D" w:rsidR="001338E6" w:rsidP="001338E6" w:rsidRDefault="001338E6" w14:paraId="533F2524" w14:textId="77777777">
            <w:pPr>
              <w:pStyle w:val="Default"/>
              <w:rPr>
                <w:rFonts w:ascii="Century Gothic" w:hAnsi="Century Gothic" w:cstheme="minorHAnsi"/>
              </w:rPr>
            </w:pPr>
            <w:r w:rsidRPr="00163E7D">
              <w:rPr>
                <w:rFonts w:ascii="Century Gothic" w:hAnsi="Century Gothic" w:cstheme="minorHAnsi"/>
              </w:rPr>
              <w:t>Workload</w:t>
            </w:r>
          </w:p>
          <w:p w:rsidRPr="00163E7D" w:rsidR="001338E6" w:rsidP="001338E6" w:rsidRDefault="001338E6" w14:paraId="3880C293" w14:textId="77777777">
            <w:pPr>
              <w:pStyle w:val="Default"/>
              <w:rPr>
                <w:rFonts w:ascii="Century Gothic" w:hAnsi="Century Gothic" w:cstheme="minorHAnsi"/>
              </w:rPr>
            </w:pPr>
            <w:r w:rsidRPr="00163E7D">
              <w:rPr>
                <w:rFonts w:ascii="Century Gothic" w:hAnsi="Century Gothic" w:cstheme="minorHAnsi"/>
              </w:rPr>
              <w:t>Work issues</w:t>
            </w:r>
          </w:p>
          <w:p w:rsidRPr="00163E7D" w:rsidR="001338E6" w:rsidP="001338E6" w:rsidRDefault="001338E6" w14:paraId="3EB55BD7" w14:textId="77777777">
            <w:pPr>
              <w:pStyle w:val="Default"/>
              <w:rPr>
                <w:rFonts w:ascii="Century Gothic" w:hAnsi="Century Gothic" w:cstheme="minorHAnsi"/>
              </w:rPr>
            </w:pPr>
            <w:r w:rsidRPr="00163E7D">
              <w:rPr>
                <w:rFonts w:ascii="Century Gothic" w:hAnsi="Century Gothic" w:cstheme="minorHAnsi"/>
              </w:rPr>
              <w:t>Short/medium/long term objectives</w:t>
            </w:r>
          </w:p>
          <w:p w:rsidRPr="00163E7D" w:rsidR="001338E6" w:rsidP="001338E6" w:rsidRDefault="001338E6" w14:paraId="4E912A29" w14:textId="77777777">
            <w:pPr>
              <w:pStyle w:val="Default"/>
              <w:rPr>
                <w:rFonts w:ascii="Century Gothic" w:hAnsi="Century Gothic" w:cstheme="minorHAnsi"/>
              </w:rPr>
            </w:pPr>
            <w:r w:rsidRPr="00163E7D">
              <w:rPr>
                <w:rFonts w:ascii="Century Gothic" w:hAnsi="Century Gothic" w:cstheme="minorHAnsi"/>
              </w:rPr>
              <w:t>Personal development</w:t>
            </w:r>
          </w:p>
          <w:p w:rsidRPr="00163E7D" w:rsidR="001338E6" w:rsidP="001338E6" w:rsidRDefault="001338E6" w14:paraId="320B45AE" w14:textId="77777777">
            <w:pPr>
              <w:pStyle w:val="Default"/>
              <w:rPr>
                <w:rFonts w:ascii="Century Gothic" w:hAnsi="Century Gothic" w:cstheme="minorHAnsi"/>
              </w:rPr>
            </w:pPr>
            <w:r w:rsidRPr="00163E7D">
              <w:rPr>
                <w:rFonts w:ascii="Century Gothic" w:hAnsi="Century Gothic" w:cstheme="minorHAnsi"/>
              </w:rPr>
              <w:t>Personal issues affecting work</w:t>
            </w:r>
          </w:p>
        </w:tc>
        <w:tc>
          <w:tcPr>
            <w:tcW w:w="5341" w:type="dxa"/>
          </w:tcPr>
          <w:p w:rsidRPr="00163E7D" w:rsidR="001338E6" w:rsidP="001338E6" w:rsidRDefault="001338E6" w14:paraId="757CF56E" w14:textId="77777777">
            <w:pPr>
              <w:rPr>
                <w:rFonts w:ascii="Century Gothic" w:hAnsi="Century Gothic" w:cstheme="minorHAnsi"/>
                <w:sz w:val="24"/>
                <w:szCs w:val="24"/>
              </w:rPr>
            </w:pPr>
            <w:r w:rsidRPr="00163E7D">
              <w:rPr>
                <w:rFonts w:ascii="Century Gothic" w:hAnsi="Century Gothic" w:cstheme="minorHAnsi"/>
                <w:sz w:val="24"/>
                <w:szCs w:val="24"/>
              </w:rPr>
              <w:t>a theme</w:t>
            </w:r>
          </w:p>
          <w:p w:rsidRPr="00163E7D" w:rsidR="001338E6" w:rsidP="001338E6" w:rsidRDefault="001338E6" w14:paraId="55E07944" w14:textId="77777777">
            <w:pPr>
              <w:rPr>
                <w:rFonts w:ascii="Century Gothic" w:hAnsi="Century Gothic" w:cstheme="minorHAnsi"/>
                <w:sz w:val="24"/>
                <w:szCs w:val="24"/>
              </w:rPr>
            </w:pPr>
            <w:r w:rsidRPr="00163E7D">
              <w:rPr>
                <w:rFonts w:ascii="Century Gothic" w:hAnsi="Century Gothic" w:cstheme="minorHAnsi"/>
                <w:sz w:val="24"/>
                <w:szCs w:val="24"/>
              </w:rPr>
              <w:t>a specific issue problem or incident</w:t>
            </w:r>
          </w:p>
          <w:p w:rsidRPr="00163E7D" w:rsidR="001338E6" w:rsidP="001338E6" w:rsidRDefault="001338E6" w14:paraId="1F990CBB" w14:textId="77777777">
            <w:pPr>
              <w:rPr>
                <w:rFonts w:ascii="Century Gothic" w:hAnsi="Century Gothic" w:cstheme="minorHAnsi"/>
                <w:sz w:val="24"/>
                <w:szCs w:val="24"/>
              </w:rPr>
            </w:pPr>
            <w:r w:rsidRPr="00163E7D">
              <w:rPr>
                <w:rFonts w:ascii="Century Gothic" w:hAnsi="Century Gothic" w:cstheme="minorHAnsi"/>
                <w:sz w:val="24"/>
                <w:szCs w:val="24"/>
              </w:rPr>
              <w:t>a specific area of practice case review/studies</w:t>
            </w:r>
          </w:p>
          <w:p w:rsidRPr="00163E7D" w:rsidR="001338E6" w:rsidP="001338E6" w:rsidRDefault="001338E6" w14:paraId="4D8A3268" w14:textId="77777777">
            <w:pPr>
              <w:rPr>
                <w:rFonts w:ascii="Century Gothic" w:hAnsi="Century Gothic" w:cstheme="minorHAnsi"/>
                <w:sz w:val="24"/>
                <w:szCs w:val="24"/>
              </w:rPr>
            </w:pPr>
            <w:r w:rsidRPr="00163E7D">
              <w:rPr>
                <w:rFonts w:ascii="Century Gothic" w:hAnsi="Century Gothic" w:cstheme="minorHAnsi"/>
                <w:sz w:val="24"/>
                <w:szCs w:val="24"/>
              </w:rPr>
              <w:t>use of journal club as a focus for group discussion</w:t>
            </w:r>
          </w:p>
        </w:tc>
      </w:tr>
    </w:tbl>
    <w:p w:rsidRPr="00163E7D" w:rsidR="001338E6" w:rsidP="001338E6" w:rsidRDefault="001338E6" w14:paraId="63D6F500" w14:textId="77777777">
      <w:pPr>
        <w:rPr>
          <w:rFonts w:ascii="Century Gothic" w:hAnsi="Century Gothic"/>
          <w:sz w:val="24"/>
          <w:szCs w:val="24"/>
        </w:rPr>
      </w:pPr>
    </w:p>
    <w:p w:rsidRPr="00163E7D" w:rsidR="001338E6" w:rsidP="001338E6" w:rsidRDefault="001338E6" w14:paraId="4881ED1F" w14:textId="77777777">
      <w:pPr>
        <w:pStyle w:val="Heading2"/>
        <w:rPr>
          <w:rFonts w:ascii="Century Gothic" w:hAnsi="Century Gothic"/>
          <w:sz w:val="24"/>
          <w:szCs w:val="24"/>
        </w:rPr>
      </w:pPr>
      <w:r w:rsidRPr="00163E7D">
        <w:rPr>
          <w:rFonts w:ascii="Century Gothic" w:hAnsi="Century Gothic"/>
          <w:sz w:val="24"/>
          <w:szCs w:val="24"/>
        </w:rPr>
        <w:t>What about Confidentiality?</w:t>
      </w:r>
    </w:p>
    <w:p w:rsidRPr="00163E7D" w:rsidR="001338E6" w:rsidP="001338E6" w:rsidRDefault="001338E6" w14:paraId="3B729C39" w14:textId="77777777">
      <w:pPr>
        <w:rPr>
          <w:rFonts w:ascii="Century Gothic" w:hAnsi="Century Gothic"/>
          <w:sz w:val="24"/>
          <w:szCs w:val="24"/>
        </w:rPr>
      </w:pPr>
    </w:p>
    <w:p w:rsidRPr="00163E7D" w:rsidR="001338E6" w:rsidP="001338E6" w:rsidRDefault="001338E6" w14:paraId="36E00801" w14:textId="77777777">
      <w:pPr>
        <w:rPr>
          <w:rFonts w:ascii="Century Gothic" w:hAnsi="Century Gothic"/>
          <w:sz w:val="24"/>
          <w:szCs w:val="24"/>
        </w:rPr>
      </w:pPr>
      <w:r w:rsidRPr="00163E7D">
        <w:rPr>
          <w:rFonts w:ascii="Century Gothic" w:hAnsi="Century Gothic"/>
          <w:sz w:val="24"/>
          <w:szCs w:val="24"/>
        </w:rPr>
        <w:t>Both types of Supervision are treated as confidential. Sometimes it is useful to share information from Clinical Supervision with the line manager as there is a natural overlap between the two types. The person receiving Clinical Supervision will normally be expected to do this but if he/she refuses the supervisor must take professional responsibility for this.</w:t>
      </w:r>
    </w:p>
    <w:p w:rsidRPr="00163E7D" w:rsidR="001338E6" w:rsidP="001338E6" w:rsidRDefault="001338E6" w14:paraId="4B9FEB46" w14:textId="77777777">
      <w:pPr>
        <w:rPr>
          <w:rFonts w:ascii="Century Gothic" w:hAnsi="Century Gothic"/>
          <w:sz w:val="24"/>
          <w:szCs w:val="24"/>
        </w:rPr>
      </w:pPr>
      <w:r w:rsidRPr="00163E7D">
        <w:rPr>
          <w:rFonts w:ascii="Century Gothic" w:hAnsi="Century Gothic"/>
          <w:sz w:val="24"/>
          <w:szCs w:val="24"/>
        </w:rPr>
        <w:t>Notes of the clinical supervisory activity and resulting action points should be available to the line manager when they can show reasonable concerns. There is a clear process for breaching confidentiality.</w:t>
      </w:r>
    </w:p>
    <w:p w:rsidRPr="00163E7D" w:rsidR="001338E6" w:rsidP="001338E6" w:rsidRDefault="001338E6" w14:paraId="5111BF42" w14:textId="77777777">
      <w:pPr>
        <w:pStyle w:val="ListParagraph"/>
        <w:numPr>
          <w:ilvl w:val="0"/>
          <w:numId w:val="23"/>
        </w:numPr>
        <w:rPr>
          <w:rFonts w:ascii="Century Gothic" w:hAnsi="Century Gothic"/>
          <w:sz w:val="24"/>
          <w:szCs w:val="24"/>
        </w:rPr>
      </w:pPr>
      <w:r w:rsidRPr="00163E7D">
        <w:rPr>
          <w:rFonts w:ascii="Century Gothic" w:hAnsi="Century Gothic"/>
          <w:sz w:val="24"/>
          <w:szCs w:val="24"/>
        </w:rPr>
        <w:t>Confidentiality may be breached if the Supervisee has:</w:t>
      </w:r>
    </w:p>
    <w:p w:rsidRPr="00163E7D" w:rsidR="001338E6" w:rsidP="001338E6" w:rsidRDefault="001338E6" w14:paraId="30E33738" w14:textId="77777777">
      <w:pPr>
        <w:pStyle w:val="ListParagraph"/>
        <w:numPr>
          <w:ilvl w:val="0"/>
          <w:numId w:val="23"/>
        </w:numPr>
        <w:rPr>
          <w:rFonts w:ascii="Century Gothic" w:hAnsi="Century Gothic"/>
          <w:sz w:val="24"/>
          <w:szCs w:val="24"/>
        </w:rPr>
      </w:pPr>
      <w:r w:rsidRPr="00163E7D">
        <w:rPr>
          <w:rFonts w:ascii="Century Gothic" w:hAnsi="Century Gothic"/>
          <w:sz w:val="24"/>
          <w:szCs w:val="24"/>
        </w:rPr>
        <w:t>Performance issues</w:t>
      </w:r>
    </w:p>
    <w:p w:rsidRPr="00163E7D" w:rsidR="001338E6" w:rsidP="001338E6" w:rsidRDefault="001338E6" w14:paraId="17CA3CEF" w14:textId="77777777">
      <w:pPr>
        <w:pStyle w:val="ListParagraph"/>
        <w:numPr>
          <w:ilvl w:val="0"/>
          <w:numId w:val="23"/>
        </w:numPr>
        <w:rPr>
          <w:rFonts w:ascii="Century Gothic" w:hAnsi="Century Gothic"/>
          <w:sz w:val="24"/>
          <w:szCs w:val="24"/>
        </w:rPr>
      </w:pPr>
      <w:r w:rsidRPr="00163E7D">
        <w:rPr>
          <w:rFonts w:ascii="Century Gothic" w:hAnsi="Century Gothic"/>
          <w:sz w:val="24"/>
          <w:szCs w:val="24"/>
        </w:rPr>
        <w:t>Acted illegally</w:t>
      </w:r>
    </w:p>
    <w:p w:rsidRPr="00163E7D" w:rsidR="001338E6" w:rsidP="001338E6" w:rsidRDefault="001338E6" w14:paraId="44904B48" w14:textId="77777777">
      <w:pPr>
        <w:pStyle w:val="ListParagraph"/>
        <w:numPr>
          <w:ilvl w:val="0"/>
          <w:numId w:val="23"/>
        </w:numPr>
        <w:rPr>
          <w:rFonts w:ascii="Century Gothic" w:hAnsi="Century Gothic"/>
          <w:sz w:val="24"/>
          <w:szCs w:val="24"/>
        </w:rPr>
      </w:pPr>
      <w:r w:rsidRPr="00163E7D">
        <w:rPr>
          <w:rFonts w:ascii="Century Gothic" w:hAnsi="Century Gothic"/>
          <w:sz w:val="24"/>
          <w:szCs w:val="24"/>
        </w:rPr>
        <w:lastRenderedPageBreak/>
        <w:t>Acted in such a manner which clearly constitutes a risk to patients and/or staff</w:t>
      </w:r>
    </w:p>
    <w:p w:rsidRPr="00163E7D" w:rsidR="001338E6" w:rsidP="001338E6" w:rsidRDefault="001338E6" w14:paraId="6EA4D44F" w14:textId="77777777">
      <w:pPr>
        <w:pStyle w:val="ListParagraph"/>
        <w:numPr>
          <w:ilvl w:val="0"/>
          <w:numId w:val="23"/>
        </w:numPr>
        <w:rPr>
          <w:rFonts w:ascii="Century Gothic" w:hAnsi="Century Gothic"/>
          <w:sz w:val="24"/>
          <w:szCs w:val="24"/>
        </w:rPr>
      </w:pPr>
      <w:r w:rsidRPr="00163E7D">
        <w:rPr>
          <w:rFonts w:ascii="Century Gothic" w:hAnsi="Century Gothic"/>
          <w:sz w:val="24"/>
          <w:szCs w:val="24"/>
        </w:rPr>
        <w:t>Clearly and seriously breached either</w:t>
      </w:r>
      <w:r w:rsidR="00181D80">
        <w:rPr>
          <w:rFonts w:ascii="Century Gothic" w:hAnsi="Century Gothic"/>
          <w:sz w:val="24"/>
          <w:szCs w:val="24"/>
        </w:rPr>
        <w:t xml:space="preserve"> their employer’s p</w:t>
      </w:r>
      <w:r w:rsidRPr="00163E7D">
        <w:rPr>
          <w:rFonts w:ascii="Century Gothic" w:hAnsi="Century Gothic"/>
          <w:sz w:val="24"/>
          <w:szCs w:val="24"/>
        </w:rPr>
        <w:t>olic</w:t>
      </w:r>
      <w:r w:rsidR="00181D80">
        <w:rPr>
          <w:rFonts w:ascii="Century Gothic" w:hAnsi="Century Gothic"/>
          <w:sz w:val="24"/>
          <w:szCs w:val="24"/>
        </w:rPr>
        <w:t>ies</w:t>
      </w:r>
      <w:r w:rsidRPr="00163E7D">
        <w:rPr>
          <w:rFonts w:ascii="Century Gothic" w:hAnsi="Century Gothic"/>
          <w:sz w:val="24"/>
          <w:szCs w:val="24"/>
        </w:rPr>
        <w:t xml:space="preserve"> and </w:t>
      </w:r>
      <w:r w:rsidR="00181D80">
        <w:rPr>
          <w:rFonts w:ascii="Century Gothic" w:hAnsi="Century Gothic"/>
          <w:sz w:val="24"/>
          <w:szCs w:val="24"/>
        </w:rPr>
        <w:t>p</w:t>
      </w:r>
      <w:r w:rsidRPr="00163E7D">
        <w:rPr>
          <w:rFonts w:ascii="Century Gothic" w:hAnsi="Century Gothic"/>
          <w:sz w:val="24"/>
          <w:szCs w:val="24"/>
        </w:rPr>
        <w:t>rocedure</w:t>
      </w:r>
      <w:r w:rsidR="00181D80">
        <w:rPr>
          <w:rFonts w:ascii="Century Gothic" w:hAnsi="Century Gothic"/>
          <w:sz w:val="24"/>
          <w:szCs w:val="24"/>
        </w:rPr>
        <w:t>s</w:t>
      </w:r>
      <w:r w:rsidRPr="00163E7D">
        <w:rPr>
          <w:rFonts w:ascii="Century Gothic" w:hAnsi="Century Gothic"/>
          <w:sz w:val="24"/>
          <w:szCs w:val="24"/>
        </w:rPr>
        <w:t xml:space="preserve"> or professional and governing bodies’ codes of conduct including The Health Professions Council.</w:t>
      </w:r>
    </w:p>
    <w:p w:rsidRPr="00AD03D2" w:rsidR="00555406" w:rsidP="00DA335D" w:rsidRDefault="001338E6" w14:paraId="41DB2C25" w14:textId="2FCEFE6A">
      <w:pPr>
        <w:pStyle w:val="ListParagraph"/>
        <w:numPr>
          <w:ilvl w:val="0"/>
          <w:numId w:val="23"/>
        </w:numPr>
        <w:rPr>
          <w:rFonts w:ascii="Century Gothic" w:hAnsi="Century Gothic"/>
          <w:sz w:val="24"/>
          <w:szCs w:val="24"/>
        </w:rPr>
      </w:pPr>
      <w:r w:rsidRPr="00AD03D2">
        <w:rPr>
          <w:rFonts w:ascii="Century Gothic" w:hAnsi="Century Gothic"/>
          <w:sz w:val="24"/>
          <w:szCs w:val="24"/>
        </w:rPr>
        <w:t>Identified safeguarding issues</w:t>
      </w:r>
    </w:p>
    <w:p w:rsidRPr="00163E7D" w:rsidR="001338E6" w:rsidP="001338E6" w:rsidRDefault="001338E6" w14:paraId="5A38F7AB" w14:textId="77777777">
      <w:pPr>
        <w:pStyle w:val="Heading1"/>
        <w:rPr>
          <w:rFonts w:ascii="Century Gothic" w:hAnsi="Century Gothic"/>
          <w:sz w:val="24"/>
          <w:szCs w:val="24"/>
        </w:rPr>
      </w:pPr>
      <w:r w:rsidRPr="00163E7D">
        <w:rPr>
          <w:rFonts w:ascii="Century Gothic" w:hAnsi="Century Gothic"/>
          <w:sz w:val="24"/>
          <w:szCs w:val="24"/>
        </w:rPr>
        <w:t xml:space="preserve">Models of Supervision </w:t>
      </w:r>
    </w:p>
    <w:p w:rsidRPr="00163E7D" w:rsidR="001338E6" w:rsidP="001338E6" w:rsidRDefault="001338E6" w14:paraId="56823A94" w14:textId="77777777">
      <w:pPr>
        <w:rPr>
          <w:rFonts w:ascii="Century Gothic" w:hAnsi="Century Gothic"/>
          <w:sz w:val="24"/>
          <w:szCs w:val="24"/>
        </w:rPr>
      </w:pPr>
      <w:r w:rsidRPr="00163E7D">
        <w:rPr>
          <w:rFonts w:ascii="Century Gothic" w:hAnsi="Century Gothic"/>
          <w:sz w:val="24"/>
          <w:szCs w:val="24"/>
        </w:rPr>
        <w:t xml:space="preserve">We recommend the use of two models of supervision as described below, but others from a robust evidence base can be selected. </w:t>
      </w:r>
    </w:p>
    <w:p w:rsidRPr="00163E7D" w:rsidR="001338E6" w:rsidP="001338E6" w:rsidRDefault="001338E6" w14:paraId="5D0E2957" w14:textId="77777777">
      <w:pPr>
        <w:pStyle w:val="Heading2"/>
        <w:rPr>
          <w:rFonts w:ascii="Century Gothic" w:hAnsi="Century Gothic"/>
          <w:sz w:val="24"/>
          <w:szCs w:val="24"/>
        </w:rPr>
      </w:pPr>
      <w:r w:rsidRPr="00163E7D">
        <w:rPr>
          <w:rFonts w:ascii="Century Gothic" w:hAnsi="Century Gothic"/>
          <w:sz w:val="24"/>
          <w:szCs w:val="24"/>
        </w:rPr>
        <w:t xml:space="preserve">Inskipp and Proctor (1993) describe three key functions of supervision: </w:t>
      </w:r>
    </w:p>
    <w:p w:rsidRPr="00163E7D" w:rsidR="001338E6" w:rsidP="001338E6" w:rsidRDefault="001338E6" w14:paraId="0354C5D3" w14:textId="77777777">
      <w:pPr>
        <w:pStyle w:val="ListParagraph"/>
        <w:numPr>
          <w:ilvl w:val="0"/>
          <w:numId w:val="15"/>
        </w:numPr>
        <w:rPr>
          <w:rFonts w:ascii="Century Gothic" w:hAnsi="Century Gothic"/>
          <w:sz w:val="24"/>
          <w:szCs w:val="24"/>
        </w:rPr>
      </w:pPr>
      <w:r w:rsidRPr="00163E7D">
        <w:rPr>
          <w:rFonts w:ascii="Century Gothic" w:hAnsi="Century Gothic"/>
          <w:b/>
          <w:bCs/>
          <w:sz w:val="24"/>
          <w:szCs w:val="24"/>
        </w:rPr>
        <w:t xml:space="preserve">Educative: </w:t>
      </w:r>
      <w:r w:rsidRPr="00163E7D">
        <w:rPr>
          <w:rFonts w:ascii="Century Gothic" w:hAnsi="Century Gothic"/>
          <w:sz w:val="24"/>
          <w:szCs w:val="24"/>
        </w:rPr>
        <w:t xml:space="preserve">exploring learning, education and the development of skills. Reflecting on what you have learned from experience. </w:t>
      </w:r>
    </w:p>
    <w:p w:rsidRPr="00163E7D" w:rsidR="001338E6" w:rsidP="001338E6" w:rsidRDefault="001338E6" w14:paraId="6635F39C" w14:textId="77777777">
      <w:pPr>
        <w:pStyle w:val="ListParagraph"/>
        <w:numPr>
          <w:ilvl w:val="0"/>
          <w:numId w:val="15"/>
        </w:numPr>
        <w:rPr>
          <w:rFonts w:ascii="Century Gothic" w:hAnsi="Century Gothic"/>
          <w:sz w:val="24"/>
          <w:szCs w:val="24"/>
        </w:rPr>
      </w:pPr>
      <w:r w:rsidRPr="00163E7D">
        <w:rPr>
          <w:rFonts w:ascii="Century Gothic" w:hAnsi="Century Gothic"/>
          <w:b/>
          <w:bCs/>
          <w:sz w:val="24"/>
          <w:szCs w:val="24"/>
        </w:rPr>
        <w:t xml:space="preserve">Supportive: </w:t>
      </w:r>
      <w:r w:rsidRPr="00163E7D">
        <w:rPr>
          <w:rFonts w:ascii="Century Gothic" w:hAnsi="Century Gothic"/>
          <w:sz w:val="24"/>
          <w:szCs w:val="24"/>
        </w:rPr>
        <w:t xml:space="preserve">discussing things that affect your emotional and personal wellbeing </w:t>
      </w:r>
    </w:p>
    <w:p w:rsidRPr="00163E7D" w:rsidR="001338E6" w:rsidP="001338E6" w:rsidRDefault="001338E6" w14:paraId="3ECF9E36" w14:textId="77777777">
      <w:pPr>
        <w:pStyle w:val="ListParagraph"/>
        <w:numPr>
          <w:ilvl w:val="0"/>
          <w:numId w:val="15"/>
        </w:numPr>
        <w:rPr>
          <w:rFonts w:ascii="Century Gothic" w:hAnsi="Century Gothic"/>
          <w:sz w:val="24"/>
          <w:szCs w:val="24"/>
        </w:rPr>
      </w:pPr>
      <w:r w:rsidRPr="00163E7D">
        <w:rPr>
          <w:rFonts w:ascii="Century Gothic" w:hAnsi="Century Gothic"/>
          <w:b/>
          <w:bCs/>
          <w:sz w:val="24"/>
          <w:szCs w:val="24"/>
        </w:rPr>
        <w:t xml:space="preserve">Professional: </w:t>
      </w:r>
      <w:r w:rsidRPr="00163E7D">
        <w:rPr>
          <w:rFonts w:ascii="Century Gothic" w:hAnsi="Century Gothic"/>
          <w:sz w:val="24"/>
          <w:szCs w:val="24"/>
        </w:rPr>
        <w:t xml:space="preserve">safe practice, maintaining and developing standards and following policies and procedures. It helps supervisees to work within organisational objectives and meet the standards that are needed. </w:t>
      </w:r>
    </w:p>
    <w:p w:rsidRPr="00163E7D" w:rsidR="001338E6" w:rsidP="001338E6" w:rsidRDefault="001338E6" w14:paraId="3DF555BC" w14:textId="3CDD155E">
      <w:pPr>
        <w:rPr>
          <w:rFonts w:ascii="Century Gothic" w:hAnsi="Century Gothic"/>
          <w:sz w:val="24"/>
          <w:szCs w:val="24"/>
        </w:rPr>
      </w:pPr>
      <w:r w:rsidRPr="00163E7D">
        <w:rPr>
          <w:rFonts w:ascii="Century Gothic" w:hAnsi="Century Gothic"/>
          <w:sz w:val="24"/>
          <w:szCs w:val="24"/>
        </w:rPr>
        <w:t>Supervision needs to have a balance of all three – although on occasions a particular session might focus more on one type than the others (</w:t>
      </w:r>
      <w:r w:rsidRPr="00163E7D" w:rsidR="0005799C">
        <w:rPr>
          <w:rFonts w:ascii="Century Gothic" w:hAnsi="Century Gothic"/>
          <w:sz w:val="24"/>
          <w:szCs w:val="24"/>
        </w:rPr>
        <w:t>e.g.,</w:t>
      </w:r>
      <w:r w:rsidRPr="00163E7D">
        <w:rPr>
          <w:rFonts w:ascii="Century Gothic" w:hAnsi="Century Gothic"/>
          <w:sz w:val="24"/>
          <w:szCs w:val="24"/>
        </w:rPr>
        <w:t xml:space="preserve"> where the supervisee wishes to discuss a stressful or difficult situation). Topics (as mentioned previously) should be agreed between supervisor and supervisee. </w:t>
      </w:r>
    </w:p>
    <w:p w:rsidRPr="00163E7D" w:rsidR="001338E6" w:rsidP="001338E6" w:rsidRDefault="001338E6" w14:paraId="07E6D827" w14:textId="77777777">
      <w:pPr>
        <w:pStyle w:val="Heading2"/>
        <w:rPr>
          <w:rFonts w:ascii="Century Gothic" w:hAnsi="Century Gothic"/>
          <w:sz w:val="24"/>
          <w:szCs w:val="24"/>
        </w:rPr>
      </w:pPr>
      <w:r w:rsidRPr="3FD1A451" w:rsidR="001338E6">
        <w:rPr>
          <w:rFonts w:ascii="Century Gothic" w:hAnsi="Century Gothic"/>
          <w:sz w:val="24"/>
          <w:szCs w:val="24"/>
        </w:rPr>
        <w:t xml:space="preserve">Van </w:t>
      </w:r>
      <w:bookmarkStart w:name="_Int_2ZHIaC2f" w:id="1806990219"/>
      <w:r w:rsidRPr="3FD1A451" w:rsidR="001338E6">
        <w:rPr>
          <w:rFonts w:ascii="Century Gothic" w:hAnsi="Century Gothic"/>
          <w:sz w:val="24"/>
          <w:szCs w:val="24"/>
        </w:rPr>
        <w:t>Ooijen</w:t>
      </w:r>
      <w:bookmarkEnd w:id="1806990219"/>
      <w:r w:rsidRPr="3FD1A451" w:rsidR="001338E6">
        <w:rPr>
          <w:rFonts w:ascii="Century Gothic" w:hAnsi="Century Gothic"/>
          <w:sz w:val="24"/>
          <w:szCs w:val="24"/>
        </w:rPr>
        <w:t xml:space="preserve"> (2000) </w:t>
      </w:r>
    </w:p>
    <w:p w:rsidRPr="00163E7D" w:rsidR="001338E6" w:rsidP="001338E6" w:rsidRDefault="001338E6" w14:paraId="3DFF1541" w14:textId="77777777">
      <w:pPr>
        <w:rPr>
          <w:rFonts w:ascii="Century Gothic" w:hAnsi="Century Gothic"/>
          <w:sz w:val="24"/>
          <w:szCs w:val="24"/>
        </w:rPr>
      </w:pPr>
      <w:r w:rsidRPr="00163E7D">
        <w:rPr>
          <w:rFonts w:ascii="Century Gothic" w:hAnsi="Century Gothic"/>
          <w:sz w:val="24"/>
          <w:szCs w:val="24"/>
        </w:rPr>
        <w:t xml:space="preserve">This gives a structure for the session with a sequence of stages. </w:t>
      </w:r>
    </w:p>
    <w:p w:rsidRPr="00163E7D" w:rsidR="001338E6" w:rsidP="001338E6" w:rsidRDefault="001338E6" w14:paraId="7DDF2438" w14:textId="77777777">
      <w:pPr>
        <w:pStyle w:val="ListParagraph"/>
        <w:numPr>
          <w:ilvl w:val="0"/>
          <w:numId w:val="18"/>
        </w:numPr>
        <w:rPr>
          <w:rFonts w:ascii="Century Gothic" w:hAnsi="Century Gothic"/>
          <w:sz w:val="24"/>
          <w:szCs w:val="24"/>
        </w:rPr>
      </w:pPr>
      <w:r w:rsidRPr="00163E7D">
        <w:rPr>
          <w:rStyle w:val="Heading2Char"/>
          <w:rFonts w:ascii="Century Gothic" w:hAnsi="Century Gothic"/>
          <w:sz w:val="24"/>
          <w:szCs w:val="24"/>
        </w:rPr>
        <w:t>Contract</w:t>
      </w:r>
      <w:r w:rsidRPr="00163E7D">
        <w:rPr>
          <w:rFonts w:ascii="Century Gothic" w:hAnsi="Century Gothic"/>
          <w:sz w:val="24"/>
          <w:szCs w:val="24"/>
        </w:rPr>
        <w:t xml:space="preserve"> – setting the scene, initial agreement about ground rules and boundaries (discuss what might be in the contract later). In later sessions review may lead to changes in the contract. </w:t>
      </w:r>
    </w:p>
    <w:p w:rsidRPr="00163E7D" w:rsidR="001338E6" w:rsidP="001338E6" w:rsidRDefault="001338E6" w14:paraId="747D6EBA" w14:textId="77777777">
      <w:pPr>
        <w:pStyle w:val="ListParagraph"/>
        <w:numPr>
          <w:ilvl w:val="0"/>
          <w:numId w:val="18"/>
        </w:numPr>
        <w:rPr>
          <w:rFonts w:ascii="Century Gothic" w:hAnsi="Century Gothic"/>
          <w:sz w:val="24"/>
          <w:szCs w:val="24"/>
        </w:rPr>
      </w:pPr>
      <w:r w:rsidRPr="00163E7D">
        <w:rPr>
          <w:rStyle w:val="Heading2Char"/>
          <w:rFonts w:ascii="Century Gothic" w:hAnsi="Century Gothic"/>
          <w:sz w:val="24"/>
          <w:szCs w:val="24"/>
        </w:rPr>
        <w:t>Focus</w:t>
      </w:r>
      <w:r w:rsidRPr="00163E7D">
        <w:rPr>
          <w:rFonts w:ascii="Century Gothic" w:hAnsi="Century Gothic"/>
          <w:sz w:val="24"/>
          <w:szCs w:val="24"/>
        </w:rPr>
        <w:t xml:space="preserve"> – Establish the issues that are important to the supervisee, clarify and consider how to approach. May need to prioritise. (Who brings issues – supervisee or supervisor?) </w:t>
      </w:r>
    </w:p>
    <w:p w:rsidRPr="00163E7D" w:rsidR="001338E6" w:rsidP="001338E6" w:rsidRDefault="001338E6" w14:paraId="0B0DD57A" w14:textId="3B2707B2">
      <w:pPr>
        <w:pStyle w:val="ListParagraph"/>
        <w:numPr>
          <w:ilvl w:val="0"/>
          <w:numId w:val="18"/>
        </w:numPr>
        <w:rPr>
          <w:rFonts w:ascii="Century Gothic" w:hAnsi="Century Gothic"/>
          <w:sz w:val="24"/>
          <w:szCs w:val="24"/>
        </w:rPr>
      </w:pPr>
      <w:r w:rsidRPr="3FD1A451" w:rsidR="001338E6">
        <w:rPr>
          <w:rStyle w:val="Heading2Char"/>
          <w:rFonts w:ascii="Century Gothic" w:hAnsi="Century Gothic"/>
          <w:sz w:val="24"/>
          <w:szCs w:val="24"/>
        </w:rPr>
        <w:t>Space</w:t>
      </w:r>
      <w:r w:rsidRPr="3FD1A451" w:rsidR="001338E6">
        <w:rPr>
          <w:rFonts w:ascii="Century Gothic" w:hAnsi="Century Gothic"/>
          <w:sz w:val="24"/>
          <w:szCs w:val="24"/>
        </w:rPr>
        <w:t xml:space="preserve"> - This stage is at the heart of the supervision process. This is where reflection and challenge </w:t>
      </w:r>
      <w:r w:rsidRPr="3FD1A451" w:rsidR="074A79E7">
        <w:rPr>
          <w:rFonts w:ascii="Century Gothic" w:hAnsi="Century Gothic"/>
          <w:sz w:val="24"/>
          <w:szCs w:val="24"/>
        </w:rPr>
        <w:t>take</w:t>
      </w:r>
      <w:r w:rsidRPr="3FD1A451" w:rsidR="001338E6">
        <w:rPr>
          <w:rFonts w:ascii="Century Gothic" w:hAnsi="Century Gothic"/>
          <w:sz w:val="24"/>
          <w:szCs w:val="24"/>
        </w:rPr>
        <w:t xml:space="preserve"> place. </w:t>
      </w:r>
    </w:p>
    <w:p w:rsidRPr="00163E7D" w:rsidR="001338E6" w:rsidP="001338E6" w:rsidRDefault="001338E6" w14:paraId="2CC35F32" w14:textId="77777777">
      <w:pPr>
        <w:pStyle w:val="ListParagraph"/>
        <w:numPr>
          <w:ilvl w:val="0"/>
          <w:numId w:val="18"/>
        </w:numPr>
        <w:rPr>
          <w:rFonts w:ascii="Century Gothic" w:hAnsi="Century Gothic"/>
          <w:sz w:val="24"/>
          <w:szCs w:val="24"/>
        </w:rPr>
      </w:pPr>
      <w:r w:rsidRPr="00163E7D">
        <w:rPr>
          <w:rStyle w:val="Heading2Char"/>
          <w:rFonts w:ascii="Century Gothic" w:hAnsi="Century Gothic"/>
          <w:sz w:val="24"/>
          <w:szCs w:val="24"/>
        </w:rPr>
        <w:t>Bridge</w:t>
      </w:r>
      <w:r w:rsidRPr="00163E7D">
        <w:rPr>
          <w:rFonts w:ascii="Century Gothic" w:hAnsi="Century Gothic"/>
          <w:sz w:val="24"/>
          <w:szCs w:val="24"/>
        </w:rPr>
        <w:t xml:space="preserve"> – towards the end of the session – a bridge back into work. Consolidation, information giving and action planning </w:t>
      </w:r>
    </w:p>
    <w:p w:rsidR="00555406" w:rsidP="00555406" w:rsidRDefault="001338E6" w14:paraId="6349E7D7" w14:textId="1F282015">
      <w:pPr>
        <w:pStyle w:val="ListParagraph"/>
        <w:numPr>
          <w:ilvl w:val="0"/>
          <w:numId w:val="18"/>
        </w:numPr>
        <w:rPr>
          <w:rFonts w:ascii="Century Gothic" w:hAnsi="Century Gothic"/>
          <w:sz w:val="24"/>
          <w:szCs w:val="24"/>
        </w:rPr>
      </w:pPr>
      <w:r w:rsidRPr="3FD1A451" w:rsidR="001338E6">
        <w:rPr>
          <w:rStyle w:val="Heading2Char"/>
          <w:rFonts w:ascii="Century Gothic" w:hAnsi="Century Gothic"/>
          <w:sz w:val="24"/>
          <w:szCs w:val="24"/>
        </w:rPr>
        <w:t>Review</w:t>
      </w:r>
      <w:r w:rsidRPr="3FD1A451" w:rsidR="001338E6">
        <w:rPr>
          <w:rFonts w:ascii="Century Gothic" w:hAnsi="Century Gothic"/>
          <w:sz w:val="24"/>
          <w:szCs w:val="24"/>
        </w:rPr>
        <w:t xml:space="preserve"> – for the benefit of supervisor and supervisee – conclusions can improve future sessions </w:t>
      </w:r>
    </w:p>
    <w:p w:rsidR="3FD1A451" w:rsidP="3FD1A451" w:rsidRDefault="3FD1A451" w14:paraId="347BDE1A" w14:textId="193E2803">
      <w:pPr>
        <w:pStyle w:val="Normal"/>
      </w:pPr>
    </w:p>
    <w:p w:rsidR="00897ACF" w:rsidP="001338E6" w:rsidRDefault="001338E6" w14:paraId="37BC418C" w14:textId="77777777">
      <w:pPr>
        <w:pStyle w:val="Heading1"/>
        <w:rPr>
          <w:rFonts w:ascii="Century Gothic" w:hAnsi="Century Gothic"/>
          <w:sz w:val="24"/>
          <w:szCs w:val="24"/>
        </w:rPr>
      </w:pPr>
      <w:r w:rsidRPr="00163E7D">
        <w:rPr>
          <w:rFonts w:ascii="Century Gothic" w:hAnsi="Century Gothic"/>
          <w:sz w:val="24"/>
          <w:szCs w:val="24"/>
        </w:rPr>
        <w:t xml:space="preserve">Guidance for Group Supervision </w:t>
      </w:r>
    </w:p>
    <w:p w:rsidRPr="00163E7D" w:rsidR="001338E6" w:rsidP="00897ACF" w:rsidRDefault="001338E6" w14:paraId="4C2B7213" w14:textId="77777777">
      <w:pPr>
        <w:pStyle w:val="Heading2"/>
      </w:pPr>
      <w:r w:rsidRPr="00163E7D">
        <w:t>What is Group Supervision?</w:t>
      </w:r>
    </w:p>
    <w:p w:rsidRPr="00163E7D" w:rsidR="001338E6" w:rsidP="001338E6" w:rsidRDefault="001338E6" w14:paraId="39C4110E" w14:textId="1DB7AC2D">
      <w:pPr>
        <w:rPr>
          <w:rFonts w:ascii="Century Gothic" w:hAnsi="Century Gothic" w:cstheme="minorHAnsi"/>
          <w:sz w:val="24"/>
          <w:szCs w:val="24"/>
        </w:rPr>
      </w:pPr>
      <w:r w:rsidRPr="00163E7D">
        <w:rPr>
          <w:rFonts w:ascii="Century Gothic" w:hAnsi="Century Gothic" w:cstheme="minorHAnsi"/>
          <w:sz w:val="24"/>
          <w:szCs w:val="24"/>
        </w:rPr>
        <w:t xml:space="preserve">This model of supervision has a clinical focus where each member feels equal and able to be open and trusting of the other group members. It may be made up of peers working in similar roles, or from a multi-disciplinary team. It should be emphasised that this is not always sufficient for some staff members, who should be aware that they also have the opportunity of </w:t>
      </w:r>
      <w:r w:rsidRPr="00163E7D" w:rsidR="0005799C">
        <w:rPr>
          <w:rFonts w:ascii="Century Gothic" w:hAnsi="Century Gothic" w:cstheme="minorHAnsi"/>
          <w:sz w:val="24"/>
          <w:szCs w:val="24"/>
        </w:rPr>
        <w:t>one-to-one</w:t>
      </w:r>
      <w:r w:rsidRPr="00163E7D">
        <w:rPr>
          <w:rFonts w:ascii="Century Gothic" w:hAnsi="Century Gothic" w:cstheme="minorHAnsi"/>
          <w:sz w:val="24"/>
          <w:szCs w:val="24"/>
        </w:rPr>
        <w:t xml:space="preserve"> supervision if they request it. </w:t>
      </w:r>
    </w:p>
    <w:p w:rsidRPr="00163E7D" w:rsidR="001338E6" w:rsidP="001338E6" w:rsidRDefault="001338E6" w14:paraId="31CF0ADF" w14:textId="77777777">
      <w:pPr>
        <w:pStyle w:val="Heading2"/>
        <w:rPr>
          <w:rFonts w:ascii="Century Gothic" w:hAnsi="Century Gothic" w:cstheme="minorHAnsi"/>
          <w:sz w:val="24"/>
          <w:szCs w:val="24"/>
        </w:rPr>
      </w:pPr>
      <w:r w:rsidRPr="00163E7D">
        <w:rPr>
          <w:rStyle w:val="SubtitleChar"/>
          <w:rFonts w:ascii="Century Gothic" w:hAnsi="Century Gothic"/>
        </w:rPr>
        <w:t>Good habits for group supervision:</w:t>
      </w:r>
    </w:p>
    <w:p w:rsidRPr="00163E7D" w:rsidR="001338E6" w:rsidP="001338E6" w:rsidRDefault="001338E6" w14:paraId="6EE0DD1C" w14:textId="77777777">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The group works together exploring issues of clinical practice that have arisen in the workplace.</w:t>
      </w:r>
    </w:p>
    <w:p w:rsidRPr="00163E7D" w:rsidR="001338E6" w:rsidP="001338E6" w:rsidRDefault="001338E6" w14:paraId="438F5BAE" w14:textId="77777777">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Members use good communication skills, are non-judgemental, open and sensitive.</w:t>
      </w:r>
    </w:p>
    <w:p w:rsidRPr="00163E7D" w:rsidR="001338E6" w:rsidP="001338E6" w:rsidRDefault="001338E6" w14:paraId="6DBCFA40" w14:textId="77777777">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 xml:space="preserve">They use reflection, active listening, questioning and problem solving and share each other’s perspectives. </w:t>
      </w:r>
    </w:p>
    <w:p w:rsidRPr="00163E7D" w:rsidR="001338E6" w:rsidP="001338E6" w:rsidRDefault="001338E6" w14:paraId="05D95381" w14:textId="77777777">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As well as specific individual issues, they may discuss good practice/ research/etc.</w:t>
      </w:r>
    </w:p>
    <w:p w:rsidRPr="00163E7D" w:rsidR="001338E6" w:rsidP="001338E6" w:rsidRDefault="001338E6" w14:paraId="7D651EDA" w14:textId="77777777">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 xml:space="preserve">Care is taken to develop an atmosphere conducive to sharing, questioning and challenging practice in a constructive and supportive way. </w:t>
      </w:r>
    </w:p>
    <w:p w:rsidRPr="00163E7D" w:rsidR="001338E6" w:rsidP="3FD1A451" w:rsidRDefault="001338E6" w14:paraId="2B5D8ABB" w14:textId="50353E3D">
      <w:pPr>
        <w:pStyle w:val="ListParagraph"/>
        <w:numPr>
          <w:ilvl w:val="0"/>
          <w:numId w:val="17"/>
        </w:numPr>
        <w:rPr>
          <w:rFonts w:ascii="Century Gothic" w:hAnsi="Century Gothic" w:cs="Calibri" w:cstheme="minorAscii"/>
          <w:sz w:val="24"/>
          <w:szCs w:val="24"/>
        </w:rPr>
      </w:pPr>
      <w:r w:rsidRPr="3FD1A451" w:rsidR="001338E6">
        <w:rPr>
          <w:rFonts w:ascii="Century Gothic" w:hAnsi="Century Gothic" w:cs="Calibri" w:cstheme="minorAscii"/>
          <w:sz w:val="24"/>
          <w:szCs w:val="24"/>
        </w:rPr>
        <w:t xml:space="preserve">The outcome of good supervision is that individuals </w:t>
      </w:r>
      <w:r w:rsidRPr="3FD1A451" w:rsidR="0005799C">
        <w:rPr>
          <w:rFonts w:ascii="Century Gothic" w:hAnsi="Century Gothic" w:cs="Calibri" w:cstheme="minorAscii"/>
          <w:sz w:val="24"/>
          <w:szCs w:val="24"/>
        </w:rPr>
        <w:t>can</w:t>
      </w:r>
      <w:r w:rsidRPr="3FD1A451" w:rsidR="001338E6">
        <w:rPr>
          <w:rFonts w:ascii="Century Gothic" w:hAnsi="Century Gothic" w:cs="Calibri" w:cstheme="minorAscii"/>
          <w:sz w:val="24"/>
          <w:szCs w:val="24"/>
        </w:rPr>
        <w:t xml:space="preserve"> learn and to take responsibility for their own actions </w:t>
      </w:r>
      <w:r w:rsidRPr="3FD1A451" w:rsidR="1112DC3B">
        <w:rPr>
          <w:rFonts w:ascii="Century Gothic" w:hAnsi="Century Gothic" w:cs="Calibri" w:cstheme="minorAscii"/>
          <w:sz w:val="24"/>
          <w:szCs w:val="24"/>
        </w:rPr>
        <w:t>to</w:t>
      </w:r>
      <w:r w:rsidRPr="3FD1A451" w:rsidR="001338E6">
        <w:rPr>
          <w:rFonts w:ascii="Century Gothic" w:hAnsi="Century Gothic" w:cs="Calibri" w:cstheme="minorAscii"/>
          <w:sz w:val="24"/>
          <w:szCs w:val="24"/>
        </w:rPr>
        <w:t xml:space="preserve"> develop their clinical practice.</w:t>
      </w:r>
    </w:p>
    <w:p w:rsidRPr="00163E7D" w:rsidR="001338E6" w:rsidP="001338E6" w:rsidRDefault="001338E6" w14:paraId="3E9FF363" w14:textId="77777777">
      <w:pPr>
        <w:pStyle w:val="ListParagraph"/>
        <w:numPr>
          <w:ilvl w:val="0"/>
          <w:numId w:val="17"/>
        </w:numPr>
        <w:rPr>
          <w:rFonts w:ascii="Century Gothic" w:hAnsi="Century Gothic" w:cstheme="minorHAnsi"/>
          <w:sz w:val="24"/>
          <w:szCs w:val="24"/>
        </w:rPr>
      </w:pPr>
      <w:r w:rsidRPr="00163E7D">
        <w:rPr>
          <w:rFonts w:ascii="Century Gothic" w:hAnsi="Century Gothic" w:cstheme="minorHAnsi"/>
          <w:sz w:val="24"/>
          <w:szCs w:val="24"/>
        </w:rPr>
        <w:t>Actions and outcomes are reviewed at the next session.</w:t>
      </w:r>
    </w:p>
    <w:p w:rsidRPr="00163E7D" w:rsidR="001338E6" w:rsidP="001338E6" w:rsidRDefault="001338E6" w14:paraId="1948F36F" w14:textId="77777777">
      <w:pPr>
        <w:pStyle w:val="Heading2"/>
        <w:rPr>
          <w:rFonts w:ascii="Century Gothic" w:hAnsi="Century Gothic"/>
          <w:i/>
          <w:sz w:val="24"/>
          <w:szCs w:val="24"/>
        </w:rPr>
      </w:pPr>
      <w:r w:rsidRPr="00163E7D">
        <w:rPr>
          <w:rFonts w:ascii="Century Gothic" w:hAnsi="Century Gothic"/>
          <w:i/>
          <w:sz w:val="24"/>
          <w:szCs w:val="24"/>
        </w:rPr>
        <w:t>Bad habits for group supervision:</w:t>
      </w:r>
    </w:p>
    <w:p w:rsidRPr="00163E7D" w:rsidR="001338E6" w:rsidP="001338E6" w:rsidRDefault="001338E6" w14:paraId="1EAFB454" w14:textId="77777777">
      <w:pPr>
        <w:pStyle w:val="ListParagraph"/>
        <w:numPr>
          <w:ilvl w:val="0"/>
          <w:numId w:val="16"/>
        </w:numPr>
        <w:rPr>
          <w:rFonts w:ascii="Century Gothic" w:hAnsi="Century Gothic" w:cstheme="minorHAnsi"/>
          <w:sz w:val="24"/>
          <w:szCs w:val="24"/>
        </w:rPr>
      </w:pPr>
      <w:r w:rsidRPr="00163E7D">
        <w:rPr>
          <w:rFonts w:ascii="Century Gothic" w:hAnsi="Century Gothic" w:cstheme="minorHAnsi"/>
          <w:sz w:val="24"/>
          <w:szCs w:val="24"/>
        </w:rPr>
        <w:t xml:space="preserve"> Discussions that often go off track in a way that is not helpful to individual members. </w:t>
      </w:r>
    </w:p>
    <w:p w:rsidRPr="00163E7D" w:rsidR="001338E6" w:rsidP="001338E6" w:rsidRDefault="001338E6" w14:paraId="55A5CD89" w14:textId="77777777">
      <w:pPr>
        <w:pStyle w:val="ListParagraph"/>
        <w:numPr>
          <w:ilvl w:val="0"/>
          <w:numId w:val="16"/>
        </w:numPr>
        <w:rPr>
          <w:rFonts w:ascii="Century Gothic" w:hAnsi="Century Gothic" w:cstheme="minorHAnsi"/>
          <w:sz w:val="24"/>
          <w:szCs w:val="24"/>
        </w:rPr>
      </w:pPr>
      <w:r w:rsidRPr="00163E7D">
        <w:rPr>
          <w:rFonts w:ascii="Century Gothic" w:hAnsi="Century Gothic" w:cstheme="minorHAnsi"/>
          <w:sz w:val="24"/>
          <w:szCs w:val="24"/>
        </w:rPr>
        <w:t>A regular meeting where people let off steam, moan about work and are not constructive.</w:t>
      </w:r>
    </w:p>
    <w:p w:rsidRPr="00163E7D" w:rsidR="001338E6" w:rsidP="001338E6" w:rsidRDefault="001338E6" w14:paraId="54CAE480" w14:textId="77777777">
      <w:pPr>
        <w:pStyle w:val="ListParagraph"/>
        <w:numPr>
          <w:ilvl w:val="0"/>
          <w:numId w:val="16"/>
        </w:numPr>
        <w:rPr>
          <w:rFonts w:ascii="Century Gothic" w:hAnsi="Century Gothic" w:cstheme="minorHAnsi"/>
          <w:sz w:val="24"/>
          <w:szCs w:val="24"/>
        </w:rPr>
      </w:pPr>
      <w:r w:rsidRPr="00163E7D">
        <w:rPr>
          <w:rFonts w:ascii="Century Gothic" w:hAnsi="Century Gothic" w:cstheme="minorHAnsi"/>
          <w:sz w:val="24"/>
          <w:szCs w:val="24"/>
        </w:rPr>
        <w:t>A chance for certain more dominant members of a team to impose their views and opinions on everyone else.</w:t>
      </w:r>
    </w:p>
    <w:p w:rsidR="001338E6" w:rsidP="001338E6" w:rsidRDefault="001338E6" w14:paraId="06ACD347" w14:textId="25500171">
      <w:pPr>
        <w:pStyle w:val="ListParagraph"/>
        <w:numPr>
          <w:ilvl w:val="0"/>
          <w:numId w:val="16"/>
        </w:numPr>
        <w:rPr>
          <w:rFonts w:ascii="Century Gothic" w:hAnsi="Century Gothic" w:cstheme="minorHAnsi"/>
          <w:sz w:val="24"/>
          <w:szCs w:val="24"/>
        </w:rPr>
      </w:pPr>
      <w:r w:rsidRPr="00163E7D">
        <w:rPr>
          <w:rFonts w:ascii="Century Gothic" w:hAnsi="Century Gothic" w:cstheme="minorHAnsi"/>
          <w:sz w:val="24"/>
          <w:szCs w:val="24"/>
        </w:rPr>
        <w:t>An opportunity for people to sit back and just listen, without contributing to the group.</w:t>
      </w:r>
    </w:p>
    <w:p w:rsidR="00555406" w:rsidP="00555406" w:rsidRDefault="00555406" w14:paraId="095419D4" w14:textId="6B3B22B7">
      <w:pPr>
        <w:rPr>
          <w:rFonts w:ascii="Century Gothic" w:hAnsi="Century Gothic" w:cstheme="minorHAnsi"/>
          <w:sz w:val="24"/>
          <w:szCs w:val="24"/>
        </w:rPr>
      </w:pPr>
    </w:p>
    <w:p w:rsidR="00555406" w:rsidP="00555406" w:rsidRDefault="00555406" w14:paraId="56AFC45C" w14:textId="6AD41EBB">
      <w:pPr>
        <w:rPr>
          <w:rFonts w:ascii="Century Gothic" w:hAnsi="Century Gothic" w:cstheme="minorHAnsi"/>
          <w:sz w:val="24"/>
          <w:szCs w:val="24"/>
        </w:rPr>
      </w:pPr>
    </w:p>
    <w:p w:rsidR="00555406" w:rsidP="00555406" w:rsidRDefault="00555406" w14:paraId="66ABD834" w14:textId="6DD8443C">
      <w:pPr>
        <w:rPr>
          <w:rFonts w:ascii="Century Gothic" w:hAnsi="Century Gothic" w:cstheme="minorHAnsi"/>
          <w:sz w:val="24"/>
          <w:szCs w:val="24"/>
        </w:rPr>
      </w:pPr>
    </w:p>
    <w:p w:rsidRPr="00555406" w:rsidR="00555406" w:rsidP="00555406" w:rsidRDefault="00555406" w14:paraId="5206C90E" w14:textId="77777777">
      <w:pPr>
        <w:rPr>
          <w:rFonts w:ascii="Century Gothic" w:hAnsi="Century Gothic" w:cstheme="minorHAnsi"/>
          <w:sz w:val="24"/>
          <w:szCs w:val="24"/>
        </w:rPr>
      </w:pPr>
    </w:p>
    <w:p w:rsidRPr="00163E7D" w:rsidR="00FE74B1" w:rsidP="00FE74B1" w:rsidRDefault="00FE74B1" w14:paraId="2F31F6ED" w14:textId="77777777">
      <w:pPr>
        <w:pStyle w:val="Heading1"/>
        <w:ind w:right="436"/>
        <w:rPr>
          <w:rFonts w:ascii="Century Gothic" w:hAnsi="Century Gothic"/>
          <w:b/>
          <w:bCs/>
          <w:sz w:val="24"/>
          <w:szCs w:val="24"/>
        </w:rPr>
      </w:pPr>
      <w:bookmarkStart w:name="_Toc83990157" w:id="8"/>
      <w:bookmarkStart w:name="_Toc93668490" w:id="9"/>
      <w:r w:rsidRPr="00163E7D">
        <w:rPr>
          <w:rFonts w:ascii="Century Gothic" w:hAnsi="Century Gothic"/>
          <w:b/>
          <w:bCs/>
          <w:sz w:val="24"/>
          <w:szCs w:val="24"/>
        </w:rPr>
        <w:t>Wellbeing and colleagues in need</w:t>
      </w:r>
      <w:bookmarkEnd w:id="8"/>
      <w:bookmarkEnd w:id="9"/>
      <w:r w:rsidRPr="00163E7D">
        <w:rPr>
          <w:rFonts w:ascii="Century Gothic" w:hAnsi="Century Gothic"/>
          <w:b/>
          <w:bCs/>
          <w:sz w:val="24"/>
          <w:szCs w:val="24"/>
          <w:u w:color="000000"/>
        </w:rPr>
        <w:t xml:space="preserve"> </w:t>
      </w:r>
    </w:p>
    <w:p w:rsidRPr="00163E7D" w:rsidR="00FE74B1" w:rsidP="00FE74B1" w:rsidRDefault="00FE74B1" w14:paraId="2ADABB6A" w14:textId="77777777">
      <w:pPr>
        <w:spacing w:after="0"/>
        <w:ind w:right="73"/>
        <w:jc w:val="both"/>
        <w:rPr>
          <w:rFonts w:ascii="Century Gothic" w:hAnsi="Century Gothic"/>
          <w:sz w:val="24"/>
          <w:szCs w:val="24"/>
        </w:rPr>
      </w:pPr>
      <w:r w:rsidRPr="00163E7D">
        <w:rPr>
          <w:rFonts w:ascii="Century Gothic" w:hAnsi="Century Gothic"/>
          <w:sz w:val="24"/>
          <w:szCs w:val="24"/>
        </w:rPr>
        <w:t xml:space="preserve">Your wellbeing is important. There are various avenues for support and wellbeing guidance available for general practice staff, including the following: </w:t>
      </w:r>
    </w:p>
    <w:p w:rsidRPr="00163E7D" w:rsidR="00FE74B1" w:rsidP="00FE74B1" w:rsidRDefault="00FE74B1" w14:paraId="245498C4" w14:textId="77777777">
      <w:pPr>
        <w:pStyle w:val="ListParagraph"/>
        <w:numPr>
          <w:ilvl w:val="0"/>
          <w:numId w:val="11"/>
        </w:numPr>
        <w:spacing w:before="100"/>
        <w:rPr>
          <w:rFonts w:ascii="Century Gothic" w:hAnsi="Century Gothic"/>
          <w:color w:val="0070C0"/>
          <w:sz w:val="24"/>
          <w:szCs w:val="24"/>
        </w:rPr>
      </w:pPr>
      <w:hyperlink r:id="rId49">
        <w:r w:rsidRPr="00163E7D">
          <w:rPr>
            <w:rStyle w:val="Hyperlink"/>
            <w:rFonts w:ascii="Century Gothic" w:hAnsi="Century Gothic"/>
            <w:color w:val="0070C0"/>
            <w:sz w:val="24"/>
            <w:szCs w:val="24"/>
          </w:rPr>
          <w:t>Coaching</w:t>
        </w:r>
      </w:hyperlink>
      <w:hyperlink r:id="rId50">
        <w:r w:rsidRPr="00163E7D">
          <w:rPr>
            <w:rStyle w:val="Hyperlink"/>
            <w:rFonts w:ascii="Century Gothic" w:hAnsi="Century Gothic"/>
            <w:color w:val="0070C0"/>
            <w:sz w:val="24"/>
            <w:szCs w:val="24"/>
          </w:rPr>
          <w:t xml:space="preserve"> </w:t>
        </w:r>
      </w:hyperlink>
    </w:p>
    <w:p w:rsidRPr="00163E7D" w:rsidR="00FE74B1" w:rsidP="00FE74B1" w:rsidRDefault="00FE74B1" w14:paraId="5C756713" w14:textId="77777777">
      <w:pPr>
        <w:pStyle w:val="ListParagraph"/>
        <w:numPr>
          <w:ilvl w:val="0"/>
          <w:numId w:val="11"/>
        </w:numPr>
        <w:spacing w:before="100"/>
        <w:rPr>
          <w:rFonts w:ascii="Century Gothic" w:hAnsi="Century Gothic"/>
          <w:color w:val="0070C0"/>
          <w:sz w:val="24"/>
          <w:szCs w:val="24"/>
        </w:rPr>
      </w:pPr>
      <w:hyperlink r:id="rId51">
        <w:r w:rsidRPr="00163E7D">
          <w:rPr>
            <w:rStyle w:val="Hyperlink"/>
            <w:rFonts w:ascii="Century Gothic" w:hAnsi="Century Gothic"/>
            <w:color w:val="0070C0"/>
            <w:sz w:val="24"/>
            <w:szCs w:val="24"/>
          </w:rPr>
          <w:t>Support now</w:t>
        </w:r>
      </w:hyperlink>
      <w:hyperlink r:id="rId52">
        <w:r w:rsidRPr="00163E7D">
          <w:rPr>
            <w:rStyle w:val="Hyperlink"/>
            <w:rFonts w:ascii="Century Gothic" w:hAnsi="Century Gothic"/>
            <w:color w:val="0070C0"/>
            <w:sz w:val="24"/>
            <w:szCs w:val="24"/>
          </w:rPr>
          <w:t xml:space="preserve"> </w:t>
        </w:r>
      </w:hyperlink>
    </w:p>
    <w:p w:rsidRPr="00163E7D" w:rsidR="00FE74B1" w:rsidP="00FE74B1" w:rsidRDefault="00FE74B1" w14:paraId="1F0035DF" w14:textId="77777777">
      <w:pPr>
        <w:pStyle w:val="ListParagraph"/>
        <w:numPr>
          <w:ilvl w:val="0"/>
          <w:numId w:val="11"/>
        </w:numPr>
        <w:spacing w:before="100"/>
        <w:rPr>
          <w:rFonts w:ascii="Century Gothic" w:hAnsi="Century Gothic"/>
          <w:color w:val="0070C0"/>
          <w:sz w:val="24"/>
          <w:szCs w:val="24"/>
        </w:rPr>
      </w:pPr>
      <w:hyperlink r:id="rId53">
        <w:r w:rsidRPr="00163E7D">
          <w:rPr>
            <w:rStyle w:val="Hyperlink"/>
            <w:rFonts w:ascii="Century Gothic" w:hAnsi="Century Gothic"/>
            <w:color w:val="0070C0"/>
            <w:sz w:val="24"/>
            <w:szCs w:val="24"/>
          </w:rPr>
          <w:t>Guides</w:t>
        </w:r>
      </w:hyperlink>
      <w:hyperlink r:id="rId54">
        <w:r w:rsidRPr="00163E7D">
          <w:rPr>
            <w:rStyle w:val="Hyperlink"/>
            <w:rFonts w:ascii="Century Gothic" w:hAnsi="Century Gothic"/>
            <w:color w:val="0070C0"/>
            <w:sz w:val="24"/>
            <w:szCs w:val="24"/>
          </w:rPr>
          <w:t xml:space="preserve"> </w:t>
        </w:r>
      </w:hyperlink>
    </w:p>
    <w:p w:rsidRPr="00A91639" w:rsidR="00C45DC9" w:rsidP="00A91639" w:rsidRDefault="00FE74B1" w14:paraId="1A01219B" w14:textId="7AB83C19">
      <w:pPr>
        <w:pStyle w:val="ListParagraph"/>
        <w:numPr>
          <w:ilvl w:val="0"/>
          <w:numId w:val="11"/>
        </w:numPr>
        <w:spacing w:before="100"/>
        <w:rPr>
          <w:rFonts w:ascii="Century Gothic" w:hAnsi="Century Gothic"/>
          <w:color w:val="0070C0"/>
          <w:sz w:val="24"/>
          <w:szCs w:val="24"/>
        </w:rPr>
      </w:pPr>
      <w:hyperlink r:id="R95a65292981041f3">
        <w:r w:rsidRPr="3FD1A451" w:rsidR="00FE74B1">
          <w:rPr>
            <w:rStyle w:val="Hyperlink"/>
            <w:rFonts w:ascii="Century Gothic" w:hAnsi="Century Gothic"/>
            <w:color w:val="0070C0"/>
            <w:sz w:val="24"/>
            <w:szCs w:val="24"/>
          </w:rPr>
          <w:t>Wellbeing apps</w:t>
        </w:r>
      </w:hyperlink>
    </w:p>
    <w:p w:rsidRPr="00163E7D" w:rsidR="00FE74B1" w:rsidP="00FE74B1" w:rsidRDefault="00FE74B1" w14:paraId="323DC261" w14:textId="77777777">
      <w:pPr>
        <w:pStyle w:val="Heading1"/>
        <w:rPr>
          <w:rFonts w:ascii="Century Gothic" w:hAnsi="Century Gothic"/>
          <w:b/>
          <w:bCs/>
          <w:sz w:val="24"/>
          <w:szCs w:val="24"/>
        </w:rPr>
      </w:pPr>
      <w:bookmarkStart w:name="_Toc83990159" w:id="10"/>
      <w:bookmarkStart w:name="_Toc93668493" w:id="11"/>
      <w:r w:rsidRPr="00163E7D">
        <w:rPr>
          <w:rFonts w:ascii="Century Gothic" w:hAnsi="Century Gothic"/>
          <w:b/>
          <w:bCs/>
          <w:sz w:val="24"/>
          <w:szCs w:val="24"/>
        </w:rPr>
        <w:t>Additional</w:t>
      </w:r>
      <w:r w:rsidRPr="00163E7D">
        <w:rPr>
          <w:rFonts w:ascii="Century Gothic" w:hAnsi="Century Gothic"/>
          <w:b/>
          <w:bCs/>
          <w:sz w:val="24"/>
          <w:szCs w:val="24"/>
          <w:u w:color="000000"/>
        </w:rPr>
        <w:t xml:space="preserve"> </w:t>
      </w:r>
      <w:r w:rsidRPr="00163E7D">
        <w:rPr>
          <w:rFonts w:ascii="Century Gothic" w:hAnsi="Century Gothic"/>
          <w:b/>
          <w:bCs/>
          <w:sz w:val="24"/>
          <w:szCs w:val="24"/>
        </w:rPr>
        <w:t>resources</w:t>
      </w:r>
      <w:bookmarkEnd w:id="10"/>
      <w:bookmarkEnd w:id="11"/>
      <w:r w:rsidRPr="00163E7D">
        <w:rPr>
          <w:rFonts w:ascii="Century Gothic" w:hAnsi="Century Gothic"/>
          <w:b/>
          <w:bCs/>
          <w:sz w:val="24"/>
          <w:szCs w:val="24"/>
          <w:u w:color="000000"/>
        </w:rPr>
        <w:t xml:space="preserve"> </w:t>
      </w:r>
    </w:p>
    <w:p w:rsidRPr="00163E7D" w:rsidR="00FE74B1" w:rsidP="00FE74B1" w:rsidRDefault="00FE74B1" w14:paraId="0656CFE5" w14:textId="77777777">
      <w:pPr>
        <w:pStyle w:val="ListParagraph"/>
        <w:numPr>
          <w:ilvl w:val="0"/>
          <w:numId w:val="12"/>
        </w:numPr>
        <w:spacing w:before="100" w:after="190"/>
        <w:rPr>
          <w:rFonts w:ascii="Century Gothic" w:hAnsi="Century Gothic"/>
          <w:sz w:val="24"/>
          <w:szCs w:val="24"/>
        </w:rPr>
      </w:pPr>
      <w:r w:rsidRPr="00163E7D">
        <w:rPr>
          <w:rFonts w:ascii="Century Gothic" w:hAnsi="Century Gothic"/>
          <w:sz w:val="24"/>
          <w:szCs w:val="24"/>
        </w:rPr>
        <w:t xml:space="preserve">BNSSG Training Hub: </w:t>
      </w:r>
      <w:hyperlink w:history="1" r:id="rId59">
        <w:r w:rsidRPr="00163E7D">
          <w:rPr>
            <w:rStyle w:val="Hyperlink"/>
            <w:rFonts w:ascii="Century Gothic" w:hAnsi="Century Gothic"/>
            <w:color w:val="0070C0"/>
            <w:sz w:val="24"/>
            <w:szCs w:val="24"/>
          </w:rPr>
          <w:t>https://www.bnssgtraininghub.com/</w:t>
        </w:r>
      </w:hyperlink>
      <w:r w:rsidRPr="00163E7D">
        <w:rPr>
          <w:rFonts w:ascii="Century Gothic" w:hAnsi="Century Gothic"/>
          <w:color w:val="0070C0"/>
          <w:sz w:val="24"/>
          <w:szCs w:val="24"/>
        </w:rPr>
        <w:t xml:space="preserve"> </w:t>
      </w:r>
    </w:p>
    <w:p w:rsidRPr="003B6C7B" w:rsidR="00FE74B1" w:rsidP="00FE74B1" w:rsidRDefault="00FE74B1" w14:paraId="4B7230B3" w14:textId="77777777">
      <w:pPr>
        <w:pStyle w:val="ListParagraph"/>
        <w:numPr>
          <w:ilvl w:val="0"/>
          <w:numId w:val="12"/>
        </w:numPr>
        <w:spacing w:before="100" w:after="190"/>
        <w:rPr>
          <w:rFonts w:ascii="Century Gothic" w:hAnsi="Century Gothic"/>
          <w:sz w:val="24"/>
          <w:szCs w:val="24"/>
          <w:lang w:val="de-DE"/>
        </w:rPr>
      </w:pPr>
      <w:r w:rsidRPr="003B6C7B">
        <w:rPr>
          <w:rFonts w:ascii="Century Gothic" w:hAnsi="Century Gothic"/>
          <w:sz w:val="24"/>
          <w:szCs w:val="24"/>
          <w:lang w:val="de-DE"/>
        </w:rPr>
        <w:t>Avon LMC</w:t>
      </w:r>
      <w:hyperlink r:id="rId60">
        <w:r w:rsidRPr="003B6C7B">
          <w:rPr>
            <w:rFonts w:ascii="Century Gothic" w:hAnsi="Century Gothic"/>
            <w:sz w:val="24"/>
            <w:szCs w:val="24"/>
            <w:lang w:val="de-DE"/>
          </w:rPr>
          <w:t xml:space="preserve">: </w:t>
        </w:r>
      </w:hyperlink>
      <w:hyperlink w:history="1" r:id="rId61">
        <w:r w:rsidRPr="003B6C7B">
          <w:rPr>
            <w:rStyle w:val="Hyperlink"/>
            <w:rFonts w:ascii="Century Gothic" w:hAnsi="Century Gothic"/>
            <w:color w:val="0070C0"/>
            <w:sz w:val="24"/>
            <w:szCs w:val="24"/>
            <w:lang w:val="de-DE"/>
          </w:rPr>
          <w:t>https://avonlmc.co.uk/</w:t>
        </w:r>
      </w:hyperlink>
      <w:r w:rsidRPr="003B6C7B">
        <w:rPr>
          <w:rFonts w:ascii="Century Gothic" w:hAnsi="Century Gothic"/>
          <w:color w:val="0070C0"/>
          <w:sz w:val="24"/>
          <w:szCs w:val="24"/>
          <w:lang w:val="de-DE"/>
        </w:rPr>
        <w:t xml:space="preserve"> </w:t>
      </w:r>
    </w:p>
    <w:p w:rsidRPr="00163E7D" w:rsidR="00FE74B1" w:rsidP="00FE74B1" w:rsidRDefault="00FE74B1" w14:paraId="76C318D1" w14:textId="77777777">
      <w:pPr>
        <w:pStyle w:val="ListParagraph"/>
        <w:numPr>
          <w:ilvl w:val="0"/>
          <w:numId w:val="12"/>
        </w:numPr>
        <w:spacing w:before="100" w:after="191"/>
        <w:rPr>
          <w:rFonts w:ascii="Century Gothic" w:hAnsi="Century Gothic"/>
          <w:sz w:val="24"/>
          <w:szCs w:val="24"/>
        </w:rPr>
      </w:pPr>
      <w:r w:rsidRPr="00163E7D">
        <w:rPr>
          <w:rFonts w:ascii="Century Gothic" w:hAnsi="Century Gothic"/>
          <w:sz w:val="24"/>
          <w:szCs w:val="24"/>
        </w:rPr>
        <w:t xml:space="preserve">BNSSG CCG: </w:t>
      </w:r>
      <w:hyperlink w:history="1" r:id="rId62">
        <w:r w:rsidRPr="00163E7D">
          <w:rPr>
            <w:rStyle w:val="Hyperlink"/>
            <w:rFonts w:ascii="Century Gothic" w:hAnsi="Century Gothic"/>
            <w:color w:val="0070C0"/>
            <w:sz w:val="24"/>
            <w:szCs w:val="24"/>
          </w:rPr>
          <w:t>https://bnssgccg.nhs.uk/</w:t>
        </w:r>
      </w:hyperlink>
      <w:r w:rsidRPr="00163E7D">
        <w:rPr>
          <w:rFonts w:ascii="Century Gothic" w:hAnsi="Century Gothic"/>
          <w:color w:val="0070C0"/>
          <w:sz w:val="24"/>
          <w:szCs w:val="24"/>
        </w:rPr>
        <w:t xml:space="preserve"> </w:t>
      </w:r>
    </w:p>
    <w:p w:rsidRPr="00163E7D" w:rsidR="00FE74B1" w:rsidP="00FE74B1" w:rsidRDefault="00FE74B1" w14:paraId="359C094E" w14:textId="77777777">
      <w:pPr>
        <w:pStyle w:val="ListParagraph"/>
        <w:numPr>
          <w:ilvl w:val="0"/>
          <w:numId w:val="12"/>
        </w:numPr>
        <w:spacing w:before="100" w:after="185"/>
        <w:rPr>
          <w:rFonts w:ascii="Century Gothic" w:hAnsi="Century Gothic"/>
          <w:sz w:val="24"/>
          <w:szCs w:val="24"/>
        </w:rPr>
      </w:pPr>
      <w:r w:rsidRPr="00163E7D">
        <w:rPr>
          <w:rFonts w:ascii="Century Gothic" w:hAnsi="Century Gothic"/>
          <w:sz w:val="24"/>
          <w:szCs w:val="24"/>
        </w:rPr>
        <w:t xml:space="preserve">One Care: </w:t>
      </w:r>
      <w:hyperlink w:history="1" r:id="rId63">
        <w:r w:rsidRPr="00163E7D">
          <w:rPr>
            <w:rStyle w:val="Hyperlink"/>
            <w:rFonts w:ascii="Century Gothic" w:hAnsi="Century Gothic"/>
            <w:color w:val="0070C0"/>
            <w:sz w:val="24"/>
            <w:szCs w:val="24"/>
          </w:rPr>
          <w:t>https://onecare.org.uk/</w:t>
        </w:r>
      </w:hyperlink>
      <w:r w:rsidRPr="00163E7D">
        <w:rPr>
          <w:rFonts w:ascii="Century Gothic" w:hAnsi="Century Gothic"/>
          <w:color w:val="0070C0"/>
          <w:sz w:val="24"/>
          <w:szCs w:val="24"/>
        </w:rPr>
        <w:t xml:space="preserve"> </w:t>
      </w:r>
    </w:p>
    <w:p w:rsidRPr="00163E7D" w:rsidR="00FE74B1" w:rsidP="00FE74B1" w:rsidRDefault="00FE74B1" w14:paraId="3E1DC715" w14:textId="77777777">
      <w:pPr>
        <w:pStyle w:val="ListParagraph"/>
        <w:numPr>
          <w:ilvl w:val="0"/>
          <w:numId w:val="12"/>
        </w:numPr>
        <w:spacing w:before="100" w:after="185"/>
        <w:rPr>
          <w:rFonts w:ascii="Century Gothic" w:hAnsi="Century Gothic"/>
          <w:sz w:val="24"/>
          <w:szCs w:val="24"/>
        </w:rPr>
      </w:pPr>
      <w:r w:rsidRPr="00163E7D">
        <w:rPr>
          <w:rFonts w:ascii="Century Gothic" w:hAnsi="Century Gothic"/>
          <w:sz w:val="24"/>
          <w:szCs w:val="24"/>
        </w:rPr>
        <w:t xml:space="preserve">Health Education England: </w:t>
      </w:r>
      <w:hyperlink r:id="rId64">
        <w:r w:rsidRPr="00163E7D">
          <w:rPr>
            <w:rStyle w:val="Hyperlink"/>
            <w:rFonts w:ascii="Century Gothic" w:hAnsi="Century Gothic"/>
            <w:color w:val="0070C0"/>
            <w:sz w:val="24"/>
            <w:szCs w:val="24"/>
          </w:rPr>
          <w:t>https://www.hee.nhs.uk/</w:t>
        </w:r>
      </w:hyperlink>
      <w:hyperlink r:id="rId65">
        <w:r w:rsidRPr="00163E7D">
          <w:rPr>
            <w:rStyle w:val="Hyperlink"/>
            <w:rFonts w:ascii="Century Gothic" w:hAnsi="Century Gothic"/>
            <w:color w:val="0070C0"/>
            <w:sz w:val="24"/>
            <w:szCs w:val="24"/>
          </w:rPr>
          <w:t xml:space="preserve"> </w:t>
        </w:r>
      </w:hyperlink>
    </w:p>
    <w:p w:rsidRPr="00163E7D" w:rsidR="005A2A0F" w:rsidP="00FE74B1" w:rsidRDefault="00FE74B1" w14:paraId="176B50FD" w14:textId="77777777">
      <w:pPr>
        <w:spacing w:after="185"/>
        <w:jc w:val="both"/>
        <w:rPr>
          <w:rFonts w:ascii="Century Gothic" w:hAnsi="Century Gothic"/>
          <w:sz w:val="24"/>
          <w:szCs w:val="24"/>
        </w:rPr>
      </w:pPr>
      <w:r w:rsidRPr="00163E7D">
        <w:rPr>
          <w:rFonts w:ascii="Century Gothic" w:hAnsi="Century Gothic"/>
          <w:sz w:val="24"/>
          <w:szCs w:val="24"/>
        </w:rPr>
        <w:t xml:space="preserve">There are many terms and acronyms used in General Practice and across the local health and care system that you may not be familiar with. Our </w:t>
      </w:r>
      <w:r w:rsidRPr="00163E7D">
        <w:rPr>
          <w:rFonts w:ascii="Century Gothic" w:hAnsi="Century Gothic"/>
          <w:b/>
          <w:bCs/>
          <w:sz w:val="24"/>
          <w:szCs w:val="24"/>
        </w:rPr>
        <w:t>Glossary of Terms</w:t>
      </w:r>
      <w:r w:rsidRPr="00163E7D">
        <w:rPr>
          <w:rFonts w:ascii="Century Gothic" w:hAnsi="Century Gothic"/>
          <w:sz w:val="24"/>
          <w:szCs w:val="24"/>
        </w:rPr>
        <w:t xml:space="preserve"> is being developed by the Training Hub and will be available on their website in Spring 2022.</w:t>
      </w:r>
    </w:p>
    <w:p w:rsidR="008F74A4" w:rsidP="008F74A4" w:rsidRDefault="008F74A4" w14:paraId="7C980EEB" w14:textId="77777777">
      <w:pPr>
        <w:rPr>
          <w:rFonts w:ascii="Century Gothic" w:hAnsi="Century Gothic"/>
          <w:sz w:val="24"/>
          <w:szCs w:val="24"/>
        </w:rPr>
      </w:pPr>
    </w:p>
    <w:p w:rsidRPr="008F74A4" w:rsidR="008F74A4" w:rsidP="008F74A4" w:rsidRDefault="008F74A4" w14:paraId="6B43141C" w14:textId="77777777">
      <w:pPr>
        <w:rPr>
          <w:rFonts w:ascii="Century Gothic" w:hAnsi="Century Gothic"/>
          <w:sz w:val="24"/>
          <w:szCs w:val="24"/>
        </w:rPr>
      </w:pPr>
    </w:p>
    <w:p w:rsidRPr="00163E7D" w:rsidR="00A43AA2" w:rsidP="008F74A4" w:rsidRDefault="00A43AA2" w14:paraId="0B931D64" w14:textId="1DDFD52A">
      <w:pPr>
        <w:rPr>
          <w:rFonts w:ascii="Century Gothic" w:hAnsi="Century Gothic"/>
          <w:sz w:val="24"/>
          <w:szCs w:val="24"/>
        </w:rPr>
      </w:pPr>
    </w:p>
    <w:sectPr w:rsidRPr="00163E7D" w:rsidR="00A43AA2" w:rsidSect="00F276E2">
      <w:pgSz w:w="11906" w:h="16838" w:orient="portrait"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5C14" w:rsidP="00FE74B1" w:rsidRDefault="00D45C14" w14:paraId="1867B096" w14:textId="77777777">
      <w:pPr>
        <w:spacing w:after="0" w:line="240" w:lineRule="auto"/>
      </w:pPr>
      <w:r>
        <w:separator/>
      </w:r>
    </w:p>
  </w:endnote>
  <w:endnote w:type="continuationSeparator" w:id="0">
    <w:p w:rsidR="00D45C14" w:rsidP="00FE74B1" w:rsidRDefault="00D45C14" w14:paraId="379B92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id w:val="1221403640"/>
      <w:docPartObj>
        <w:docPartGallery w:val="Page Numbers (Bottom of Page)"/>
        <w:docPartUnique/>
      </w:docPartObj>
    </w:sdtPr>
    <w:sdtEndPr>
      <w:rPr>
        <w:noProof/>
      </w:rPr>
    </w:sdtEndPr>
    <w:sdtContent>
      <w:p w:rsidR="00897ACF" w:rsidRDefault="00965964" w14:paraId="7A6BD985" w14:textId="40F9C46A">
        <w:pPr>
          <w:pStyle w:val="Footer"/>
          <w:jc w:val="right"/>
        </w:pPr>
        <w:r>
          <w:rPr>
            <w:noProof/>
            <w:lang w:eastAsia="en-GB"/>
          </w:rPr>
          <mc:AlternateContent>
            <mc:Choice Requires="wpg">
              <w:drawing>
                <wp:anchor distT="0" distB="0" distL="114300" distR="114300" simplePos="0" relativeHeight="251663360" behindDoc="0" locked="0" layoutInCell="1" allowOverlap="1" wp14:anchorId="68F323B8" wp14:editId="59493A39">
                  <wp:simplePos x="0" y="0"/>
                  <wp:positionH relativeFrom="column">
                    <wp:posOffset>-923925</wp:posOffset>
                  </wp:positionH>
                  <wp:positionV relativeFrom="paragraph">
                    <wp:posOffset>-2540</wp:posOffset>
                  </wp:positionV>
                  <wp:extent cx="1425559" cy="1425259"/>
                  <wp:effectExtent l="0" t="0" r="3810" b="3810"/>
                  <wp:wrapNone/>
                  <wp:docPr id="9" name="Group 9"/>
                  <wp:cNvGraphicFramePr/>
                  <a:graphic xmlns:a="http://schemas.openxmlformats.org/drawingml/2006/main">
                    <a:graphicData uri="http://schemas.microsoft.com/office/word/2010/wordprocessingGroup">
                      <wpg:wgp>
                        <wpg:cNvGrpSpPr/>
                        <wpg:grpSpPr>
                          <a:xfrm>
                            <a:off x="0" y="0"/>
                            <a:ext cx="1425559" cy="1425259"/>
                            <a:chOff x="0" y="0"/>
                            <a:chExt cx="1792052" cy="1792052"/>
                          </a:xfrm>
                        </wpg:grpSpPr>
                        <wps:wsp>
                          <wps:cNvPr id="10" name="AutoShape 11"/>
                          <wps:cNvSpPr>
                            <a:spLocks noChangeArrowheads="1"/>
                          </wps:cNvSpPr>
                          <wps:spPr bwMode="auto">
                            <a:xfrm>
                              <a:off x="0" y="0"/>
                              <a:ext cx="1792052" cy="1792052"/>
                            </a:xfrm>
                            <a:prstGeom prst="diamond">
                              <a:avLst/>
                            </a:prstGeom>
                            <a:solidFill>
                              <a:srgbClr val="33CC33">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AutoShape 12"/>
                          <wps:cNvSpPr>
                            <a:spLocks noChangeArrowheads="1"/>
                          </wps:cNvSpPr>
                          <wps:spPr bwMode="auto">
                            <a:xfrm>
                              <a:off x="155659" y="598955"/>
                              <a:ext cx="1005867" cy="1005868"/>
                            </a:xfrm>
                            <a:prstGeom prst="diamond">
                              <a:avLst/>
                            </a:prstGeom>
                            <a:solidFill>
                              <a:srgbClr val="33CC33">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 style="position:absolute;margin-left:-72.75pt;margin-top:-.2pt;width:112.25pt;height:112.25pt;z-index:251663360;mso-width-relative:margin;mso-height-relative:margin" coordsize="17920,17920" o:spid="_x0000_s1026" w14:anchorId="75902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n+jAIAAKgHAAAOAAAAZHJzL2Uyb0RvYy54bWzsVV1v0zAUfUfiP1h+Z/ko6dpo6TR1bEIa&#10;MGnwA1zHSSwSX2O7Tcev59puu7IhgYbGEy+Oj+37dXxPfHa+HXqyEcZKUBXNTlJKhOJQS9VW9Mvn&#10;qzczSqxjqmY9KFHRe2Hp+eL1q7NRlyKHDvpaGIJOlC1HXdHOOV0mieWdGJg9AS0UbjZgBuYQmjap&#10;DRvR+9AneZpOkxFMrQ1wYS2uXsZNugj+m0Zw96lprHCkryjm5sJowrjyY7I4Y2VrmO4k36XBnpHF&#10;wKTCoAdXl8wxsjbyiatBcgMWGnfCYUigaSQXoQasJksfVXNtYK1DLW05tvpAE1L7iKdnu+UfN9dG&#10;3+lbg0yMukUuAvK1bBsz+C9mSbaBsvsDZWLrCMfF7G1eFMWcEo57HuQIAqm8Q+af2PHu3d7ydJ6n&#10;Rb6z3AG0TPaBk5/SGTU2iH3gwP4dB3cd0yJQa0vk4NYQWWMB2CKKDdinF2sH4QzJMl+PD4/nPFGe&#10;EqtvgH+1RMGyY6oVF8bA2AlWY1rhPCZ/ZOCBRVOyGj9Aje4Zug/98kcc/44pVmpj3bWAgfhJRWvJ&#10;BlB1iMA2N9ZFXvenQgXQy/pK9n0Apl0te0M2DGUymSyXk0m07XXH4mpRpGmQC96PjcfDXdljP73y&#10;3hR4vzFkXBFBibs89mREUldQ3yMxBqI08VeCkw7Md0pGlGVF7bc1M4KS/r1CcifT4nSKOj4G5his&#10;jgFTHF1V1FESp0sXtb/WRrYdRspCnQr8fTcy8OTzi1lhgR5g28VcX77/sl/0X/4P+y8riqlXM4q5&#10;mM/mRRG1fFB7mhaz6elOswHM/ImDZv934kOPvlQnhv8iPgeB9t3T5d+bYxw69+GBXfwAAAD//wMA&#10;UEsDBBQABgAIAAAAIQB9n6I64QAAAAkBAAAPAAAAZHJzL2Rvd25yZXYueG1sTI9NT4NAEIbvJv6H&#10;zZh4a5dF8ANZmqZRT42JrYnxtoUpkLKzhN0C/feOJ73NZJ6887z5aradGHHwrSMNahmBQCpd1VKt&#10;4XP/ungE4YOhynSOUMMFPayK66vcZJWb6APHXagFh5DPjIYmhD6T0pcNWuOXrkfi29EN1gReh1pW&#10;g5k43HYyjqJ7aU1L/KExPW4aLE+7s9XwNplpfadexu3puLl879P3r61CrW9v5vUziIBz+IPhV5/V&#10;oWCngztT5UWnYaGSNGWWpwQEAw9P3O2gIY4TBbLI5f8GxQ8AAAD//wMAUEsBAi0AFAAGAAgAAAAh&#10;ALaDOJL+AAAA4QEAABMAAAAAAAAAAAAAAAAAAAAAAFtDb250ZW50X1R5cGVzXS54bWxQSwECLQAU&#10;AAYACAAAACEAOP0h/9YAAACUAQAACwAAAAAAAAAAAAAAAAAvAQAAX3JlbHMvLnJlbHNQSwECLQAU&#10;AAYACAAAACEA8K25/owCAACoBwAADgAAAAAAAAAAAAAAAAAuAgAAZHJzL2Uyb0RvYy54bWxQSwEC&#10;LQAUAAYACAAAACEAfZ+iOuEAAAAJAQAADwAAAAAAAAAAAAAAAADmBAAAZHJzL2Rvd25yZXYueG1s&#10;UEsFBgAAAAAEAAQA8wAAAPQFAAAAAA==&#10;">
                  <v:shapetype id="_x0000_t4" coordsize="21600,21600" o:spt="4" path="m10800,l,10800,10800,21600,21600,10800xe">
                    <v:stroke joinstyle="miter"/>
                    <v:path textboxrect="5400,5400,16200,16200" gradientshapeok="t" o:connecttype="rect"/>
                  </v:shapetype>
                  <v:shape id="AutoShape 11" style="position:absolute;width:17920;height:17920;visibility:visible;mso-wrap-style:square;v-text-anchor:top" o:spid="_x0000_s1027" fillcolor="#3c3"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8HzxQAAANsAAAAPAAAAZHJzL2Rvd25yZXYueG1sRI9Pa8JA&#10;EMXvQr/DMgVvulFEJHUVsRQEQal/Dt6G7DRJm52N2TWJ375zKPQ2w3vz3m+W695VqqUmlJ4NTMYJ&#10;KOLM25JzA5fzx2gBKkRki5VnMvCkAOvVy2CJqfUdf1J7irmSEA4pGihirFOtQ1aQwzD2NbFoX75x&#10;GGVtcm0b7CTcVXqaJHPtsGRpKLCmbUHZz+nhDCyyd3e8fd+qtjvsW55d71hu7sYMX/vNG6hIffw3&#10;/13vrOALvfwiA+jVLwAAAP//AwBQSwECLQAUAAYACAAAACEA2+H2y+4AAACFAQAAEwAAAAAAAAAA&#10;AAAAAAAAAAAAW0NvbnRlbnRfVHlwZXNdLnhtbFBLAQItABQABgAIAAAAIQBa9CxbvwAAABUBAAAL&#10;AAAAAAAAAAAAAAAAAB8BAABfcmVscy8ucmVsc1BLAQItABQABgAIAAAAIQCYC8HzxQAAANsAAAAP&#10;AAAAAAAAAAAAAAAAAAcCAABkcnMvZG93bnJldi54bWxQSwUGAAAAAAMAAwC3AAAA+QIAAAAA&#10;">
                    <v:fill opacity="35980f"/>
                    <v:shadow color="black [0]"/>
                    <v:textbox inset="2.88pt,2.88pt,2.88pt,2.88pt"/>
                  </v:shape>
                  <v:shape id="AutoShape 12" style="position:absolute;left:1556;top:5989;width:10059;height:10059;visibility:visible;mso-wrap-style:square;v-text-anchor:top" o:spid="_x0000_s1028" fillcolor="#3c3"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2RowAAAANsAAAAPAAAAZHJzL2Rvd25yZXYueG1sRE9Li8Iw&#10;EL4L/ocwwt40dRGRahRRFgRhF18Hb0MzttVmUpvYdv+9EQRv8/E9Z7ZoTSFqqlxuWcFwEIEgTqzO&#10;OVVwPPz0JyCcR9ZYWCYF/+RgMe92Zhhr2/CO6r1PRQhhF6OCzPsyltIlGRl0A1sSB+5iK4M+wCqV&#10;usImhJtCfkfRWBrMOTRkWNIqo+S2fxgFk2Rt/s7Xc1E3v9uaR6c75su7Ul+9djkF4an1H/HbvdFh&#10;/hBev4QD5PwJAAD//wMAUEsBAi0AFAAGAAgAAAAhANvh9svuAAAAhQEAABMAAAAAAAAAAAAAAAAA&#10;AAAAAFtDb250ZW50X1R5cGVzXS54bWxQSwECLQAUAAYACAAAACEAWvQsW78AAAAVAQAACwAAAAAA&#10;AAAAAAAAAAAfAQAAX3JlbHMvLnJlbHNQSwECLQAUAAYACAAAACEA90dkaMAAAADbAAAADwAAAAAA&#10;AAAAAAAAAAAHAgAAZHJzL2Rvd25yZXYueG1sUEsFBgAAAAADAAMAtwAAAPQCAAAAAA==&#10;">
                    <v:fill opacity="35980f"/>
                    <v:shadow color="black [0]"/>
                    <v:textbox inset="2.88pt,2.88pt,2.88pt,2.88pt"/>
                  </v:shape>
                </v:group>
              </w:pict>
            </mc:Fallback>
          </mc:AlternateContent>
        </w:r>
        <w:r w:rsidR="00897ACF">
          <w:fldChar w:fldCharType="begin"/>
        </w:r>
        <w:r w:rsidR="00897ACF">
          <w:instrText xml:space="preserve"> PAGE   \* MERGEFORMAT </w:instrText>
        </w:r>
        <w:r w:rsidR="00897ACF">
          <w:fldChar w:fldCharType="separate"/>
        </w:r>
        <w:r w:rsidR="00A332CF">
          <w:rPr>
            <w:noProof/>
          </w:rPr>
          <w:t>2</w:t>
        </w:r>
        <w:r w:rsidR="00897ACF">
          <w:rPr>
            <w:noProof/>
          </w:rPr>
          <w:fldChar w:fldCharType="end"/>
        </w:r>
      </w:p>
    </w:sdtContent>
  </w:sdt>
  <w:p w:rsidR="00FE74B1" w:rsidRDefault="00FE74B1" w14:paraId="1684AC85" w14:textId="5659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5C14" w:rsidP="00FE74B1" w:rsidRDefault="00D45C14" w14:paraId="29FA5E46" w14:textId="77777777">
      <w:pPr>
        <w:spacing w:after="0" w:line="240" w:lineRule="auto"/>
      </w:pPr>
      <w:r>
        <w:separator/>
      </w:r>
    </w:p>
  </w:footnote>
  <w:footnote w:type="continuationSeparator" w:id="0">
    <w:p w:rsidR="00D45C14" w:rsidP="00FE74B1" w:rsidRDefault="00D45C14" w14:paraId="53BB682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E74B1" w:rsidRDefault="00FE74B1" w14:paraId="1DEC4442" w14:textId="77777777">
    <w:pPr>
      <w:pStyle w:val="Header"/>
    </w:pPr>
    <w:r>
      <w:rPr>
        <w:noProof/>
        <w:lang w:eastAsia="en-GB"/>
      </w:rPr>
      <mc:AlternateContent>
        <mc:Choice Requires="wpg">
          <w:drawing>
            <wp:anchor distT="0" distB="0" distL="114300" distR="114300" simplePos="0" relativeHeight="251661312" behindDoc="0" locked="0" layoutInCell="1" allowOverlap="1" wp14:anchorId="6D9FC719" wp14:editId="25A5EABE">
              <wp:simplePos x="0" y="0"/>
              <wp:positionH relativeFrom="column">
                <wp:posOffset>2363614</wp:posOffset>
              </wp:positionH>
              <wp:positionV relativeFrom="paragraph">
                <wp:posOffset>-443230</wp:posOffset>
              </wp:positionV>
              <wp:extent cx="1743075" cy="707366"/>
              <wp:effectExtent l="0" t="0" r="9525" b="0"/>
              <wp:wrapNone/>
              <wp:docPr id="53" name="Group 53"/>
              <wp:cNvGraphicFramePr/>
              <a:graphic xmlns:a="http://schemas.openxmlformats.org/drawingml/2006/main">
                <a:graphicData uri="http://schemas.microsoft.com/office/word/2010/wordprocessingGroup">
                  <wpg:wgp>
                    <wpg:cNvGrpSpPr/>
                    <wpg:grpSpPr>
                      <a:xfrm>
                        <a:off x="0" y="0"/>
                        <a:ext cx="1743075" cy="707366"/>
                        <a:chOff x="0" y="0"/>
                        <a:chExt cx="1743075" cy="657225"/>
                      </a:xfrm>
                    </wpg:grpSpPr>
                    <pic:pic xmlns:pic="http://schemas.openxmlformats.org/drawingml/2006/picture">
                      <pic:nvPicPr>
                        <pic:cNvPr id="54"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66675"/>
                          <a:ext cx="590550" cy="590550"/>
                        </a:xfrm>
                        <a:prstGeom prst="rect">
                          <a:avLst/>
                        </a:prstGeom>
                        <a:noFill/>
                        <a:ln>
                          <a:noFill/>
                        </a:ln>
                        <a:effectLst/>
                      </pic:spPr>
                    </pic:pic>
                    <wps:wsp>
                      <wps:cNvPr id="55" name="Text Box 6"/>
                      <wps:cNvSpPr txBox="1">
                        <a:spLocks noChangeArrowheads="1"/>
                      </wps:cNvSpPr>
                      <wps:spPr bwMode="auto">
                        <a:xfrm>
                          <a:off x="609600" y="0"/>
                          <a:ext cx="1133475" cy="657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D77349" w:rsidR="00FE74B1" w:rsidP="00FE74B1" w:rsidRDefault="00FE74B1" w14:paraId="6CFEDE29" w14:textId="77777777">
                            <w:pPr>
                              <w:widowControl w:val="0"/>
                              <w:spacing w:after="0" w:line="240" w:lineRule="auto"/>
                              <w:rPr>
                                <w:rFonts w:ascii="Century Gothic" w:hAnsi="Century Gothic"/>
                                <w:b/>
                                <w:bCs/>
                                <w:color w:val="00928B"/>
                                <w:sz w:val="28"/>
                                <w:szCs w:val="28"/>
                              </w:rPr>
                            </w:pPr>
                            <w:r w:rsidRPr="00D77349">
                              <w:rPr>
                                <w:rFonts w:ascii="Century Gothic" w:hAnsi="Century Gothic"/>
                                <w:b/>
                                <w:bCs/>
                                <w:color w:val="00928B"/>
                                <w:sz w:val="36"/>
                                <w:szCs w:val="36"/>
                              </w:rPr>
                              <w:t>BNSSG</w:t>
                            </w:r>
                            <w:r w:rsidRPr="00D77349">
                              <w:rPr>
                                <w:rFonts w:ascii="Century Gothic" w:hAnsi="Century Gothic"/>
                                <w:b/>
                                <w:bCs/>
                                <w:color w:val="00928B"/>
                                <w:sz w:val="28"/>
                                <w:szCs w:val="28"/>
                              </w:rPr>
                              <w:t xml:space="preserve"> </w:t>
                            </w:r>
                            <w:r w:rsidRPr="00D77349">
                              <w:rPr>
                                <w:rFonts w:ascii="Century Gothic" w:hAnsi="Century Gothic"/>
                                <w:b/>
                                <w:bCs/>
                                <w:color w:val="00928B"/>
                                <w:sz w:val="28"/>
                                <w:szCs w:val="28"/>
                              </w:rPr>
                              <w:br/>
                              <w:t>Training Hub</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id="Group 53" style="position:absolute;margin-left:186.1pt;margin-top:-34.9pt;width:137.25pt;height:55.7pt;z-index:251661312;mso-height-relative:margin" coordsize="17430,6572" o:spid="_x0000_s1027" w14:anchorId="6D9FC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ql/EgMAAIEHAAAOAAAAZHJzL2Uyb0RvYy54bWy0Vdtu2zAMfR+wfxD0&#10;3tpJGmc16hRduxYFui1Yuw+QZdkWakuaJMfOvn6U7NwDrCuwhziiLuTh4aF0dd3VFVoybbgUCR6d&#10;hxgxQWXGRZHgny/3Z58wMpaIjFRSsASvmMHX848frloVs7EsZZUxjcCJMHGrElxaq+IgMLRkNTHn&#10;UjEBi7nUNbFg6iLINGnBe10F4zCMglbqTGlJmTEwe9cv4rn3n+eM2u95bphFVYIBm/Vf7b+p+wbz&#10;KxIXmqiS0wEGeQeKmnABQTeu7oglqNH8yFXNqZZG5vacyjqQec4p8zlANqPwIJsHLRvlcynitlAb&#10;moDaA57e7ZZ+Wz5o9awWGphoVQFceMvl0uW6dv+AEnWestWGMtZZRGFyNLuYhLMpRhTWZuFsEkU9&#10;p7QE4o+O0fLLqYPRdDYeT93BYB022AOjOI3hNzAAoyMG/q4UOGUbzfDgpH6Tj5ro10adQbEUsTzl&#10;FbcrLzwoiwMllgtOF7o3gMyFRjxL8PQCI0FqEDwsu6jIZ+dOuE39EeJSepL01SAhb0siCnZjFEgW&#10;aPVc7G8PnLkXL624uudV5YrkxkNmIO8DeZwgp5fenaRNzYTte0mzCpKUwpRcGYx0zOqUQTb6MfOA&#10;SGw0/QEAfdcYq5mlpQueA4hhHgq4WfCItyAdfgNKQ2n7VWbADWms9F1zUmlRFIGwfKi12qaX4XQK&#10;bezENox3NQOEamMfmKyRGwBwwOoDkOWTcagB3XqLwy2ko8+HqMTeBGzsZ5i/RIbT6wzAkRvCzzUN&#10;3FxmzT1YR+z/U3M+l0QxwOzc7ugJOqzX04vj4rPskO+zYZfrX2Q7mHbScYkYdSAsrWVbMpIBvF5c&#10;O0f7aG8qTRReRiFU4MRNMJpMLtY3wYmG3jL/n4rjEnI59NnYLu2gsG4yldkK+NESFAHQ4bWCQSn1&#10;b4xauPkTbH41xF0M1aMAeiYAPoKnYtfQu0a6axBBwVWCLUb98Nb2z0ujNC9KiNQXRMgbUHvOvQq3&#10;qEBJzgAB+ZG/571MhzfJPSS7tt+1fTnnfwAAAP//AwBQSwMECgAAAAAAAAAhAF9snaleCQAAXgkA&#10;ABQAAABkcnMvbWVkaWEvaW1hZ2UxLnBuZ4lQTkcNChoKAAAADUlIRFIAAAGdAAABnQgDAAAA/gFe&#10;kAAAAARnQU1BAACxjwv8YQUAAAAgY0hSTQAAeiYAAICEAAD6AAAAgOgAAHUwAADqYAAAOpgAABdw&#10;nLpRPAAAAGNQTFRFAAAAAHp0////8/n+1On6++7V/vrzYq7tttn2+OK38MFkPZvp7LNAksfzbrTv&#10;yOP5+enJ8cZw9dWU9fzwktpciNZO8Prp/VVD/WNT//Hv4fXSaswhYMgS6/jh/BwE/CoU/tTQN7xs&#10;9gAAAAF0Uk5TAEDm2GYAAAABYktHRAJmC3xkAAAAB3RJTUUH5AQHDCYdgJR71AAAAAFvck5UAc+i&#10;d5oAAAfeSURBVHja7dRHtiQ3DAXRZst73/Jm/6vU5Kv1XVXSwDyQESPMgMx7Dt+8ISIiIiIiIiIi&#10;IiIiIiIiIjqiln0A3a41eGRrDR7ZWoNHttbgka01eGRrDR7ZWoNHttbgka01eGRrDR7ZWoNHttbg&#10;ka01eGRrDR7ZWoNHtnZV9oEnd4kDT14dOPBk1YUDT06dOPBk1I0DT3wDOPBEN4QDT2yDOPBENowD&#10;T1wTOPBENYUDT0yTOPBENI0Dj3/3///bt/AkdoUDT2LXOPCk1YMDT1J9OPCk1IsDT0L9OPCEN4ID&#10;T3BjOPCENooDT2DjOPCENYMDT1BzOPCENIsDT0DzOPC4t4IDj3NrOPC4tooDj2PrOPC4ZYEDj1M2&#10;OPC4ZIUDj0N2OPCYZ4kDj3G2OPCYZo0Dj2H2OPCY5YEDj1E+OPCY5IUDj0F+OPAs54kDz2K+OPAs&#10;5Y0Dz0L+OPBMF4EDz2QxOPBMFYUDz0RxOPAMF4kDz2CxOPAMFY0Dz0DxOPB0l4EDT2c5OPB0lYUD&#10;T0d5OPBclokDjzQOPNI48ITgfPDhw/DRx/DI4Xzy6cP02efwyOF88V7nS3jkcB7pwCOH81gHHjWc&#10;JzrwiOE81YFHC+eZDjxSOM914FHCeaEDjxDOSx14dHBe0YFHBuc1HXhUcF7VgUcE53UdeDRwbujA&#10;I4FzSwceBZybOvAI4NzWgScf544OPOk493Tgyca5qwNPMs59HXhycS504EnFudKBJxPnUgeeRJxr&#10;HXjycDp04EnD6dGBJwunSweeJJw+HXhycDp14EnB6dWBJwOnWweeBJx+HXjicQZ04AnHGdGBJxpn&#10;SOd4nmicMZ3DecJxBnWO5onHGdU5mCcBZ1jnWJ4MnHGdQ3lScCZ0juTJwZnROZAnCWdK5zieLJw5&#10;ncN40nAmdY7iycOZ1TmIJxFnWucYnkyceZ1DeFJxFnSO4MnFWdE5gCcZZ0lne55snDWdzXnScRZ1&#10;tubJx1nV2ZhHAGdZZ1seBZx1nU15JHAMdLbk0cCx0NmQRwTHRGc7HhUcG53NeGRwjHS24tHBsdLZ&#10;iEcIx0xnGx4lHDudTXikcAx1tuDRwrHU2YBHDMdUpzyPGo6tTnEeORxjndI8ejjWOoV5BHHMdcry&#10;KOLY6xTlkcRx0CnJo4njoVOQRxTHRaccjyqOj04xHlkcJ51SPLo4XjqFeIRx3HTK8Cjj+OkU4ZHG&#10;cdQpwaON46lTgEccx1VHnkcdx1dHnEcex1lHmkcfx1tHmKcAjruOLE8FHH8dUZ4SOAE6kjw1cCJ0&#10;BHmK4IToyPFUwYnREeMpgxOkI8VTBydKR4inEE6YjgxPJZw4HRGeUjiBOhI8djhvv/rav28edn37&#10;nX/fD+rY8xjikDUPOLaZ8oBjnSEPOPaZ8YDjkREPOD5F8GR/Y92s3jZbnh9+/Mm/dw/Lfvbvl19T&#10;cax5fvv9D/f+fNj1l3t//5OMU5AnTEcApx5PlI4ETjmeIB0RnGo8MToyOMV4QnSEcGrxROhI4ZTi&#10;CdARw6nE468jh1OIx11HEKcOj7eOJE4ZHmcdUZwqPL46sjhFeFx1hHFq8HjqSOOU4HHUEcepwOOn&#10;I49TgMdNpwCOPo+XTgkceR4nnSI46jw+OmVwxHlcdArhaPN46JTCkeZx0CmGo8xjr1MOR5jHXKcg&#10;ji6PtU5JHFkeY52iOKo8tjplcUR5THUK42jyWOqUxpHkMdQpjqPIY6dTHkeQx0xnAxw9HiudLXDk&#10;eIx0NsFR47HR2QZHjMdEZyMcLR4Lna1wpHgMdDbDUeJZ19kOR4hnWWdDHB2eVZ0tcWR4FnU2xVHh&#10;WdPZFkeEZ0lnYxwNnhWdrXEkeBZ0NsdR4JnX2R5HgGda5wCcfJ5ZnSNw0nkmdQ7ByeaZ0zkGJ5ln&#10;SucgnFyeGZ2jcFJ5JnQOw8nkGdc5DieRZ1jnQJw8nlGdI3HSeAZ1DsXJ4hnTORYniWdI52CcHJ4R&#10;naNxUngGdA7HyeDp1zkeJ4GnWwecBJ5eHXAyeDp1wEnh6dMBJ4enSwecJJ4eHXCyeDp0wEnjudYB&#10;J4/nUgecRJ4rHXAyeS50wEnlua8DTi7PXR1wknnu6YCTzXNHB5x0nts64OTz3NQBR4Dnlg44Cjw3&#10;dMCR4HldBxwNnld1wBHheU0HHBWeV3TAkeF5qQOODs8LHXCEeJ7rgKPE80wHHCmepzrgaPE80QFH&#10;jOexDjhqPI90wJHj+V8HHD2e9zrgCPL8pwOOIs+7hwEcRZ6lwBHmAUeYBxxhHnCEecAR5gFHmAec&#10;+6XygHNVIg8416XxgNNTEg84faXwgNNbAg84/YXzgDNSMA84Y4XygDNaIA8444XxgDNTEA84c4Xw&#10;gDNbAA8487nzgLOSMw84a7nygLOaIw8467nxgGOREw84NrnwgGOVAw84dpnzgGOZMQ84tpnygGOd&#10;IQ849pnxgOOREQ84PpnwgOOVAQ84fi3zgOPZIg84vi3xgOPdAg84/k3zgBPRJA84MU3xgBPVBA84&#10;cQ3zgBPZIA84sQ3xgBPdAA848XXzgJNRJw84OXXxgJNVBw84eV3ygJPZBQ84ubXpsi8/InCkA0c6&#10;cKQDRzpwpANHOnCkA0c6cKQDRzpwpANHOnCkA0c6cKQDRzpwpANHOnCkA0c6cKQDRzpwpANHOnCk&#10;A0c6cKQDh4iIiIiIiIiIiIiIiIiIiA7pX9f+lQHgWVYGAAAAJXRFWHRkYXRlOmNyZWF0ZQAyMDIw&#10;LTA0LTA3VDEyOjM4OjI4KzAwOjAwHqGotwAAACV0RVh0ZGF0ZTptb2RpZnkAMjAyMC0wNC0wN1Qx&#10;MjozODoyOCswMDowMG/8EAsAAAAASUVORK5CYIJQSwMEFAAGAAgAAAAhAO0ik4LhAAAACgEAAA8A&#10;AABkcnMvZG93bnJldi54bWxMj0FLw0AQhe+C/2EZwVu7SVpTjZmUUtRTEWwF8bbNTpPQ7G7IbpP0&#10;3zue9DjMx3vfy9eTacVAvW+cRYjnEQiypdONrRA+D6+zRxA+KKtV6ywhXMnDuri9yVWm3Wg/aNiH&#10;SnCI9ZlCqEPoMil9WZNRfu46svw7ud6owGdfSd2rkcNNK5MoSqVRjeWGWnW0rak87y8G4W1U42YR&#10;vwy782l7/T48vH/tYkK8v5s2zyACTeEPhl99VoeCnY7uYrUXLcJilSSMIszSJ97ARLpMVyCOCMs4&#10;BVnk8v+E4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mKql/&#10;EgMAAIEHAAAOAAAAAAAAAAAAAAAAADoCAABkcnMvZTJvRG9jLnhtbFBLAQItAAoAAAAAAAAAIQBf&#10;bJ2pXgkAAF4JAAAUAAAAAAAAAAAAAAAAAHgFAABkcnMvbWVkaWEvaW1hZ2UxLnBuZ1BLAQItABQA&#10;BgAIAAAAIQDtIpOC4QAAAAoBAAAPAAAAAAAAAAAAAAAAAAgPAABkcnMvZG93bnJldi54bWxQSwEC&#10;LQAUAAYACAAAACEAqiYOvrwAAAAhAQAAGQAAAAAAAAAAAAAAAAAWEAAAZHJzL19yZWxzL2Uyb0Rv&#10;Yy54bWwucmVsc1BLBQYAAAAABgAGAHwBAAAJE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666;width:5905;height:590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68xQAAANsAAAAPAAAAZHJzL2Rvd25yZXYueG1sRI9BSwMx&#10;FITvgv8hPMGL2KyiUrdNiwiFeujBtVCPz+TtZunmZUnS7vrvm0Khx2FmvmHmy9F14kghtp4VPE0K&#10;EMTam5YbBduf1eMUREzIBjvPpOCfIiwXtzdzLI0f+JuOVWpEhnAsUYFNqS+ljNqSwzjxPXH2ah8c&#10;pixDI03AIcNdJ5+L4k06bDkvWOzp05LeVwenIPzZVdF8HYa61g/v612c/lYbrdT93fgxA5FoTNfw&#10;pb02Cl5f4Pwl/wC5OAEAAP//AwBQSwECLQAUAAYACAAAACEA2+H2y+4AAACFAQAAEwAAAAAAAAAA&#10;AAAAAAAAAAAAW0NvbnRlbnRfVHlwZXNdLnhtbFBLAQItABQABgAIAAAAIQBa9CxbvwAAABUBAAAL&#10;AAAAAAAAAAAAAAAAAB8BAABfcmVscy8ucmVsc1BLAQItABQABgAIAAAAIQDDSq68xQAAANsAAAAP&#10;AAAAAAAAAAAAAAAAAAcCAABkcnMvZG93bnJldi54bWxQSwUGAAAAAAMAAwC3AAAA+QIAAAAA&#10;">
                <v:imagedata o:title="" r:id="rId2"/>
              </v:shape>
              <v:shapetype id="_x0000_t202" coordsize="21600,21600" o:spt="202" path="m,l,21600r21600,l21600,xe">
                <v:stroke joinstyle="miter"/>
                <v:path gradientshapeok="t" o:connecttype="rect"/>
              </v:shapetype>
              <v:shape id="Text Box 6" style="position:absolute;left:6096;width:11334;height:6572;visibility:visible;mso-wrap-style:square;v-text-anchor:top" o:spid="_x0000_s1029" filled="f" stroked="f" strokecolor="black [0]"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jAxAAAANsAAAAPAAAAZHJzL2Rvd25yZXYueG1sRI9Ba8JA&#10;FITvBf/D8oTe6saWREldRYRCD4VqFM/P7GsSzL4Nu2uS9td3CwWPw8x8w6w2o2lFT843lhXMZwkI&#10;4tLqhisFp+Pb0xKED8gaW8uk4Js8bNaThxXm2g58oL4IlYgQ9jkqqEPocil9WZNBP7MdcfS+rDMY&#10;onSV1A6HCDetfE6STBpsOC7U2NGupvJa3IyC82Vx2w/uZX+4/nRZa7f+8yN4pR6n4/YVRKAx3MP/&#10;7XetIE3h70v8AXL9CwAA//8DAFBLAQItABQABgAIAAAAIQDb4fbL7gAAAIUBAAATAAAAAAAAAAAA&#10;AAAAAAAAAABbQ29udGVudF9UeXBlc10ueG1sUEsBAi0AFAAGAAgAAAAhAFr0LFu/AAAAFQEAAAsA&#10;AAAAAAAAAAAAAAAAHwEAAF9yZWxzLy5yZWxzUEsBAi0AFAAGAAgAAAAhAHLgGMDEAAAA2wAAAA8A&#10;AAAAAAAAAAAAAAAABwIAAGRycy9kb3ducmV2LnhtbFBLBQYAAAAAAwADALcAAAD4AgAAAAA=&#10;">
                <v:textbox inset="2.88pt,2.88pt,2.88pt,2.88pt">
                  <w:txbxContent>
                    <w:p w:rsidRPr="00D77349" w:rsidR="00FE74B1" w:rsidP="00FE74B1" w:rsidRDefault="00FE74B1" w14:paraId="6CFEDE29" w14:textId="77777777">
                      <w:pPr>
                        <w:widowControl w:val="0"/>
                        <w:spacing w:after="0" w:line="240" w:lineRule="auto"/>
                        <w:rPr>
                          <w:rFonts w:ascii="Century Gothic" w:hAnsi="Century Gothic"/>
                          <w:b/>
                          <w:bCs/>
                          <w:color w:val="00928B"/>
                          <w:sz w:val="28"/>
                          <w:szCs w:val="28"/>
                        </w:rPr>
                      </w:pPr>
                      <w:r w:rsidRPr="00D77349">
                        <w:rPr>
                          <w:rFonts w:ascii="Century Gothic" w:hAnsi="Century Gothic"/>
                          <w:b/>
                          <w:bCs/>
                          <w:color w:val="00928B"/>
                          <w:sz w:val="36"/>
                          <w:szCs w:val="36"/>
                        </w:rPr>
                        <w:t>BNSSG</w:t>
                      </w:r>
                      <w:r w:rsidRPr="00D77349">
                        <w:rPr>
                          <w:rFonts w:ascii="Century Gothic" w:hAnsi="Century Gothic"/>
                          <w:b/>
                          <w:bCs/>
                          <w:color w:val="00928B"/>
                          <w:sz w:val="28"/>
                          <w:szCs w:val="28"/>
                        </w:rPr>
                        <w:t xml:space="preserve"> </w:t>
                      </w:r>
                      <w:r w:rsidRPr="00D77349">
                        <w:rPr>
                          <w:rFonts w:ascii="Century Gothic" w:hAnsi="Century Gothic"/>
                          <w:b/>
                          <w:bCs/>
                          <w:color w:val="00928B"/>
                          <w:sz w:val="28"/>
                          <w:szCs w:val="28"/>
                        </w:rPr>
                        <w:br/>
                        <w:t>Training Hub</w:t>
                      </w:r>
                    </w:p>
                  </w:txbxContent>
                </v:textbox>
              </v:shape>
            </v:group>
          </w:pict>
        </mc:Fallback>
      </mc:AlternateContent>
    </w:r>
    <w:r>
      <w:rPr>
        <w:noProof/>
        <w:lang w:eastAsia="en-GB"/>
      </w:rPr>
      <mc:AlternateContent>
        <mc:Choice Requires="wpg">
          <w:drawing>
            <wp:anchor distT="0" distB="0" distL="114300" distR="114300" simplePos="0" relativeHeight="251659264" behindDoc="0" locked="0" layoutInCell="1" allowOverlap="1" wp14:anchorId="692B3AC9" wp14:editId="3A7B20F7">
              <wp:simplePos x="0" y="0"/>
              <wp:positionH relativeFrom="column">
                <wp:posOffset>6534150</wp:posOffset>
              </wp:positionH>
              <wp:positionV relativeFrom="paragraph">
                <wp:posOffset>-1003300</wp:posOffset>
              </wp:positionV>
              <wp:extent cx="1425559" cy="1428750"/>
              <wp:effectExtent l="0" t="0" r="3810" b="0"/>
              <wp:wrapNone/>
              <wp:docPr id="49" name="Group 49"/>
              <wp:cNvGraphicFramePr/>
              <a:graphic xmlns:a="http://schemas.openxmlformats.org/drawingml/2006/main">
                <a:graphicData uri="http://schemas.microsoft.com/office/word/2010/wordprocessingGroup">
                  <wpg:wgp>
                    <wpg:cNvGrpSpPr/>
                    <wpg:grpSpPr>
                      <a:xfrm>
                        <a:off x="0" y="0"/>
                        <a:ext cx="1425559" cy="1428750"/>
                        <a:chOff x="0" y="0"/>
                        <a:chExt cx="1792052" cy="1796442"/>
                      </a:xfrm>
                    </wpg:grpSpPr>
                    <wps:wsp>
                      <wps:cNvPr id="50" name="AutoShape 11"/>
                      <wps:cNvSpPr>
                        <a:spLocks noChangeArrowheads="1"/>
                      </wps:cNvSpPr>
                      <wps:spPr bwMode="auto">
                        <a:xfrm>
                          <a:off x="0" y="0"/>
                          <a:ext cx="1792052" cy="1792052"/>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51" name="AutoShape 12"/>
                      <wps:cNvSpPr>
                        <a:spLocks noChangeArrowheads="1"/>
                      </wps:cNvSpPr>
                      <wps:spPr bwMode="auto">
                        <a:xfrm>
                          <a:off x="0" y="790575"/>
                          <a:ext cx="1005867" cy="1005867"/>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9" style="position:absolute;margin-left:514.5pt;margin-top:-79pt;width:112.25pt;height:112.5pt;z-index:251659264;mso-width-relative:margin;mso-height-relative:margin" coordsize="17920,17964" o:spid="_x0000_s1026" w14:anchorId="5804A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9rjQIAAKMHAAAOAAAAZHJzL2Uyb0RvYy54bWzsVU1v1DAQvSPxHyzfaZJls+lGm61KSyuk&#10;ApUKP8DrOB8i8Rjbu9ny6xnb2W1oOaAieuLiZGzPmzfPM/bqbN93ZCe0aUEWNDmJKRGSQ9nKuqBf&#10;v1y9OaXEWCZL1oEUBb0Xhp6tX79aDSoXM2igK4UmCCJNPqiCNtaqPIoMb0TPzAkoIXGxAt0zi6au&#10;o1KzAdH7LprF8SIaQJdKAxfG4OxlWKRrj19VgtvPVWWEJV1BkZv1o/bjxo3ResXyWjPVtHykwZ7B&#10;ometxKBHqEtmGdnq9glU33INBip7wqGPoKpaLnwOmE0SP8rmWsNW+VzqfKjVUSaU9pFOz4bln3bX&#10;Wt2pW41KDKpGLbzlctlXundfZEn2XrL7o2RibwnHyWQ+S9N0SQnHNTROs3QUlTeo/BM/3rw/eGbL&#10;WZzORs9suZjPZ+44okPg6Bc6g8ICMQ8amL/T4K5hSnhpTY4a3GrSlgVF7kSyHuv0fGvB7yFJ4li5&#10;8LjPCeUkMeoG+DdDJFw0TNbiXGsYGsFKpOX3I/mJgzMMupLN8BFKhGcI7+vljzR+pJSXbaoUy5U2&#10;9lpAT9xPQcuW9SBLH4HtbowNuw+7fAbQteVV23Xe0PXmotNkx1ybxO/iqzj4dqphYTZN49ifLJ6P&#10;Cdv9WZkpTicdmgSHG0KGGeE7ceRxECOIuoHyHoXREFoTrxL8aUD/oGTAtiyo+b5lWlDSfZAo7ttF&#10;mi2wj6eGnhqbqcEkR6iCWkrC74UNvb9Vuq0bjJT4PCW4865ar5PjF1hhgs7Asgtc/339Jb+pP98V&#10;jseL1V+2jNMsDXfjsdHjOD1dZGO7jsb/IjxW5IsUob8S8SXwnTe+Wu6pmdq+aB/e1vVPAAAA//8D&#10;AFBLAwQUAAYACAAAACEAU99kK+MAAAANAQAADwAAAGRycy9kb3ducmV2LnhtbEyPQUvDQBCF74L/&#10;YRnBW7ublNQasymlqKci2AribZtMk9DsbMhuk/TfOz3pbR7zeO972XqyrRiw940jDdFcgUAqXNlQ&#10;peHr8DZbgfDBUGlaR6jhih7W+f1dZtLSjfSJwz5UgkPIp0ZDHUKXSumLGq3xc9ch8e/kemsCy76S&#10;ZW9GDretjJVaSmsa4obadLitsTjvL1bD+2jGzSJ6HXbn0/b6c0g+vncRav34MG1eQAScwp8ZbviM&#10;DjkzHd2FSi9a1ip+5jFBwyxKVnzdPHGySEAcNSyfFMg8k/9X5L8AAAD//wMAUEsBAi0AFAAGAAgA&#10;AAAhALaDOJL+AAAA4QEAABMAAAAAAAAAAAAAAAAAAAAAAFtDb250ZW50X1R5cGVzXS54bWxQSwEC&#10;LQAUAAYACAAAACEAOP0h/9YAAACUAQAACwAAAAAAAAAAAAAAAAAvAQAAX3JlbHMvLnJlbHNQSwEC&#10;LQAUAAYACAAAACEAb0tfa40CAACjBwAADgAAAAAAAAAAAAAAAAAuAgAAZHJzL2Uyb0RvYy54bWxQ&#10;SwECLQAUAAYACAAAACEAU99kK+MAAAANAQAADwAAAAAAAAAAAAAAAADnBAAAZHJzL2Rvd25yZXYu&#10;eG1sUEsFBgAAAAAEAAQA8wAAAPcFAAAAAA==&#10;">
              <v:shapetype id="_x0000_t4" coordsize="21600,21600" o:spt="4" path="m10800,l,10800,10800,21600,21600,10800xe">
                <v:stroke joinstyle="miter"/>
                <v:path textboxrect="5400,5400,16200,16200" gradientshapeok="t" o:connecttype="rect"/>
              </v:shapetype>
              <v:shape id="AutoShape 11" style="position:absolute;width:17920;height:17920;visibility:visible;mso-wrap-style:square;v-text-anchor:top" o:spid="_x0000_s1027"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WswgAAANsAAAAPAAAAZHJzL2Rvd25yZXYueG1sRE/Pa8Iw&#10;FL4P9j+EN/C2pko3pDOKCIIXD9aJ9PbWPNti81Ka2Mb/fjkMdvz4fq82wXRipMG1lhXMkxQEcWV1&#10;y7WC7/P+fQnCeWSNnWVS8CQHm/XrywpzbSc+0Vj4WsQQdjkqaLzvcyld1ZBBl9ieOHI3Oxj0EQ61&#10;1ANOMdx0cpGmn9Jgy7GhwZ52DVX34mEUXLLz4ud+nW77Q9gey2w+dmWQSs3ewvYLhKfg/8V/7oNW&#10;8BHXxy/xB8j1LwAAAP//AwBQSwECLQAUAAYACAAAACEA2+H2y+4AAACFAQAAEwAAAAAAAAAAAAAA&#10;AAAAAAAAW0NvbnRlbnRfVHlwZXNdLnhtbFBLAQItABQABgAIAAAAIQBa9CxbvwAAABUBAAALAAAA&#10;AAAAAAAAAAAAAB8BAABfcmVscy8ucmVsc1BLAQItABQABgAIAAAAIQBXvuWswgAAANsAAAAPAAAA&#10;AAAAAAAAAAAAAAcCAABkcnMvZG93bnJldi54bWxQSwUGAAAAAAMAAwC3AAAA9gIAAAAA&#10;">
                <v:fill opacity="35980f"/>
                <v:shadow color="black [0]"/>
                <v:textbox inset="2.88pt,2.88pt,2.88pt,2.88pt"/>
              </v:shape>
              <v:shape id="AutoShape 12" style="position:absolute;top:7905;width:10058;height:10059;visibility:visible;mso-wrap-style:square;v-text-anchor:top" o:spid="_x0000_s1028"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kA3wwAAANsAAAAPAAAAZHJzL2Rvd25yZXYueG1sRI9Pi8Iw&#10;FMTvwn6H8ARvmlZcWapRZEHw4sF/iLe3zbMtNi+liW389mZhYY/DzPyGWa6DqUVHrassK0gnCQji&#10;3OqKCwXn03b8BcJ5ZI21ZVLwIgfr1cdgiZm2PR+oO/pCRAi7DBWU3jeZlC4vyaCb2IY4enfbGvRR&#10;toXULfYRbmo5TZK5NFhxXCixoe+S8sfxaRRcZqfpz+Pa37e7sNnfZmlX34JUajQMmwUIT8H/h//a&#10;O63gM4XfL/EHyNUbAAD//wMAUEsBAi0AFAAGAAgAAAAhANvh9svuAAAAhQEAABMAAAAAAAAAAAAA&#10;AAAAAAAAAFtDb250ZW50X1R5cGVzXS54bWxQSwECLQAUAAYACAAAACEAWvQsW78AAAAVAQAACwAA&#10;AAAAAAAAAAAAAAAfAQAAX3JlbHMvLnJlbHNQSwECLQAUAAYACAAAACEAOPJAN8MAAADbAAAADwAA&#10;AAAAAAAAAAAAAAAHAgAAZHJzL2Rvd25yZXYueG1sUEsFBgAAAAADAAMAtwAAAPcCAAAAAA==&#10;">
                <v:fill opacity="35980f"/>
                <v:shadow color="black [0]"/>
                <v:textbox inset="2.88pt,2.88pt,2.88pt,2.88pt"/>
              </v:shape>
            </v:group>
          </w:pict>
        </mc:Fallback>
      </mc:AlternateContent>
    </w:r>
  </w:p>
</w:hdr>
</file>

<file path=word/intelligence2.xml><?xml version="1.0" encoding="utf-8"?>
<int2:intelligence xmlns:oel="http://schemas.microsoft.com/office/2019/extlst" xmlns:int2="http://schemas.microsoft.com/office/intelligence/2020/intelligence">
  <int2:observations>
    <int2:bookmark int2:bookmarkName="_Int_2ZHIaC2f" int2:invalidationBookmarkName="" int2:hashCode="ddXcf5s4qG9CYk" int2:id="TlD5GkLx">
      <int2:state int2:type="AugLoop_Text_Critique" int2:value="Rejected"/>
    </int2:bookmark>
    <int2:bookmark int2:bookmarkName="_Int_YkFhNjuo" int2:invalidationBookmarkName="" int2:hashCode="Wlnd6NVK4+fQwb" int2:id="uWxQpi4e">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247F"/>
    <w:multiLevelType w:val="hybridMultilevel"/>
    <w:tmpl w:val="B07AD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BB0235"/>
    <w:multiLevelType w:val="hybridMultilevel"/>
    <w:tmpl w:val="99A01E8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2A31A5"/>
    <w:multiLevelType w:val="hybridMultilevel"/>
    <w:tmpl w:val="8AAEB3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DE35FA"/>
    <w:multiLevelType w:val="hybridMultilevel"/>
    <w:tmpl w:val="C6FAFEA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BC7DE9"/>
    <w:multiLevelType w:val="hybridMultilevel"/>
    <w:tmpl w:val="48881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121E96"/>
    <w:multiLevelType w:val="hybridMultilevel"/>
    <w:tmpl w:val="38F0BF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437946"/>
    <w:multiLevelType w:val="hybridMultilevel"/>
    <w:tmpl w:val="64928E0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6F0B01"/>
    <w:multiLevelType w:val="hybridMultilevel"/>
    <w:tmpl w:val="898663B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310859"/>
    <w:multiLevelType w:val="hybridMultilevel"/>
    <w:tmpl w:val="E130680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881169"/>
    <w:multiLevelType w:val="hybridMultilevel"/>
    <w:tmpl w:val="4A6EE714"/>
    <w:lvl w:ilvl="0" w:tplc="08090005">
      <w:start w:val="1"/>
      <w:numFmt w:val="bullet"/>
      <w:lvlText w:val=""/>
      <w:lvlJc w:val="left"/>
      <w:pPr>
        <w:ind w:left="644" w:hanging="360"/>
      </w:pPr>
      <w:rPr>
        <w:rFonts w:hint="default" w:ascii="Wingdings" w:hAnsi="Wingdings"/>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0" w15:restartNumberingAfterBreak="0">
    <w:nsid w:val="2D0379A9"/>
    <w:multiLevelType w:val="multilevel"/>
    <w:tmpl w:val="280C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E26FE"/>
    <w:multiLevelType w:val="hybridMultilevel"/>
    <w:tmpl w:val="722A3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693C47"/>
    <w:multiLevelType w:val="hybridMultilevel"/>
    <w:tmpl w:val="6A0A8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4C56B4"/>
    <w:multiLevelType w:val="hybridMultilevel"/>
    <w:tmpl w:val="B5A4F0AA"/>
    <w:lvl w:ilvl="0" w:tplc="08090005">
      <w:start w:val="1"/>
      <w:numFmt w:val="bullet"/>
      <w:lvlText w:val=""/>
      <w:lvlJc w:val="left"/>
      <w:pPr>
        <w:ind w:left="360" w:hanging="360"/>
      </w:pPr>
      <w:rPr>
        <w:rFonts w:hint="default" w:ascii="Wingdings" w:hAnsi="Wingdings"/>
      </w:rPr>
    </w:lvl>
    <w:lvl w:ilvl="1" w:tplc="30BC2AAC">
      <w:numFmt w:val="bullet"/>
      <w:lvlText w:val="•"/>
      <w:lvlJc w:val="left"/>
      <w:pPr>
        <w:ind w:left="1080" w:hanging="360"/>
      </w:pPr>
      <w:rPr>
        <w:rFonts w:hint="default" w:ascii="Century Gothic" w:hAnsi="Century Gothic"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6535360"/>
    <w:multiLevelType w:val="hybridMultilevel"/>
    <w:tmpl w:val="B512FE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AFE6675"/>
    <w:multiLevelType w:val="hybridMultilevel"/>
    <w:tmpl w:val="24D0CA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644"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DD17EC"/>
    <w:multiLevelType w:val="hybridMultilevel"/>
    <w:tmpl w:val="F30A8352"/>
    <w:lvl w:ilvl="0" w:tplc="0012EA4C">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CDD1BBC"/>
    <w:multiLevelType w:val="hybridMultilevel"/>
    <w:tmpl w:val="6C6260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CF3C67"/>
    <w:multiLevelType w:val="hybridMultilevel"/>
    <w:tmpl w:val="12D26150"/>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1A34303"/>
    <w:multiLevelType w:val="hybridMultilevel"/>
    <w:tmpl w:val="2CA4DE4A"/>
    <w:lvl w:ilvl="0" w:tplc="550AC858">
      <w:start w:val="1"/>
      <w:numFmt w:val="bullet"/>
      <w:lvlText w:val="•"/>
      <w:lvlJc w:val="left"/>
      <w:pPr>
        <w:tabs>
          <w:tab w:val="num" w:pos="-374"/>
        </w:tabs>
        <w:ind w:left="-374" w:hanging="360"/>
      </w:pPr>
      <w:rPr>
        <w:rFonts w:hint="default" w:ascii="Arial" w:hAnsi="Arial"/>
      </w:rPr>
    </w:lvl>
    <w:lvl w:ilvl="1" w:tplc="969C7272" w:tentative="1">
      <w:start w:val="1"/>
      <w:numFmt w:val="bullet"/>
      <w:lvlText w:val="•"/>
      <w:lvlJc w:val="left"/>
      <w:pPr>
        <w:tabs>
          <w:tab w:val="num" w:pos="346"/>
        </w:tabs>
        <w:ind w:left="346" w:hanging="360"/>
      </w:pPr>
      <w:rPr>
        <w:rFonts w:hint="default" w:ascii="Arial" w:hAnsi="Arial"/>
      </w:rPr>
    </w:lvl>
    <w:lvl w:ilvl="2" w:tplc="E82EC5B6" w:tentative="1">
      <w:start w:val="1"/>
      <w:numFmt w:val="bullet"/>
      <w:lvlText w:val="•"/>
      <w:lvlJc w:val="left"/>
      <w:pPr>
        <w:tabs>
          <w:tab w:val="num" w:pos="1066"/>
        </w:tabs>
        <w:ind w:left="1066" w:hanging="360"/>
      </w:pPr>
      <w:rPr>
        <w:rFonts w:hint="default" w:ascii="Arial" w:hAnsi="Arial"/>
      </w:rPr>
    </w:lvl>
    <w:lvl w:ilvl="3" w:tplc="7B2E17AA" w:tentative="1">
      <w:start w:val="1"/>
      <w:numFmt w:val="bullet"/>
      <w:lvlText w:val="•"/>
      <w:lvlJc w:val="left"/>
      <w:pPr>
        <w:tabs>
          <w:tab w:val="num" w:pos="1786"/>
        </w:tabs>
        <w:ind w:left="1786" w:hanging="360"/>
      </w:pPr>
      <w:rPr>
        <w:rFonts w:hint="default" w:ascii="Arial" w:hAnsi="Arial"/>
      </w:rPr>
    </w:lvl>
    <w:lvl w:ilvl="4" w:tplc="1C4E6324" w:tentative="1">
      <w:start w:val="1"/>
      <w:numFmt w:val="bullet"/>
      <w:lvlText w:val="•"/>
      <w:lvlJc w:val="left"/>
      <w:pPr>
        <w:tabs>
          <w:tab w:val="num" w:pos="2506"/>
        </w:tabs>
        <w:ind w:left="2506" w:hanging="360"/>
      </w:pPr>
      <w:rPr>
        <w:rFonts w:hint="default" w:ascii="Arial" w:hAnsi="Arial"/>
      </w:rPr>
    </w:lvl>
    <w:lvl w:ilvl="5" w:tplc="EA624572" w:tentative="1">
      <w:start w:val="1"/>
      <w:numFmt w:val="bullet"/>
      <w:lvlText w:val="•"/>
      <w:lvlJc w:val="left"/>
      <w:pPr>
        <w:tabs>
          <w:tab w:val="num" w:pos="3226"/>
        </w:tabs>
        <w:ind w:left="3226" w:hanging="360"/>
      </w:pPr>
      <w:rPr>
        <w:rFonts w:hint="default" w:ascii="Arial" w:hAnsi="Arial"/>
      </w:rPr>
    </w:lvl>
    <w:lvl w:ilvl="6" w:tplc="BDB42BA2" w:tentative="1">
      <w:start w:val="1"/>
      <w:numFmt w:val="bullet"/>
      <w:lvlText w:val="•"/>
      <w:lvlJc w:val="left"/>
      <w:pPr>
        <w:tabs>
          <w:tab w:val="num" w:pos="3946"/>
        </w:tabs>
        <w:ind w:left="3946" w:hanging="360"/>
      </w:pPr>
      <w:rPr>
        <w:rFonts w:hint="default" w:ascii="Arial" w:hAnsi="Arial"/>
      </w:rPr>
    </w:lvl>
    <w:lvl w:ilvl="7" w:tplc="37A2A3E8" w:tentative="1">
      <w:start w:val="1"/>
      <w:numFmt w:val="bullet"/>
      <w:lvlText w:val="•"/>
      <w:lvlJc w:val="left"/>
      <w:pPr>
        <w:tabs>
          <w:tab w:val="num" w:pos="4666"/>
        </w:tabs>
        <w:ind w:left="4666" w:hanging="360"/>
      </w:pPr>
      <w:rPr>
        <w:rFonts w:hint="default" w:ascii="Arial" w:hAnsi="Arial"/>
      </w:rPr>
    </w:lvl>
    <w:lvl w:ilvl="8" w:tplc="8B560C8A" w:tentative="1">
      <w:start w:val="1"/>
      <w:numFmt w:val="bullet"/>
      <w:lvlText w:val="•"/>
      <w:lvlJc w:val="left"/>
      <w:pPr>
        <w:tabs>
          <w:tab w:val="num" w:pos="5386"/>
        </w:tabs>
        <w:ind w:left="5386" w:hanging="360"/>
      </w:pPr>
      <w:rPr>
        <w:rFonts w:hint="default" w:ascii="Arial" w:hAnsi="Arial"/>
      </w:rPr>
    </w:lvl>
  </w:abstractNum>
  <w:abstractNum w:abstractNumId="20" w15:restartNumberingAfterBreak="0">
    <w:nsid w:val="4262714E"/>
    <w:multiLevelType w:val="hybridMultilevel"/>
    <w:tmpl w:val="0D5619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644"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9760B1"/>
    <w:multiLevelType w:val="hybridMultilevel"/>
    <w:tmpl w:val="2A902B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1">
      <w:start w:val="1"/>
      <w:numFmt w:val="bullet"/>
      <w:lvlText w:val=""/>
      <w:lvlJc w:val="left"/>
      <w:pPr>
        <w:ind w:left="644" w:hanging="360"/>
      </w:pPr>
      <w:rPr>
        <w:rFonts w:hint="default" w:ascii="Symbol" w:hAnsi="Symbol"/>
      </w:rPr>
    </w:lvl>
    <w:lvl w:ilvl="3" w:tplc="08090003">
      <w:start w:val="1"/>
      <w:numFmt w:val="bullet"/>
      <w:lvlText w:val="o"/>
      <w:lvlJc w:val="left"/>
      <w:pPr>
        <w:ind w:left="2880" w:hanging="360"/>
      </w:pPr>
      <w:rPr>
        <w:rFonts w:hint="default" w:ascii="Courier New" w:hAnsi="Courier New" w:cs="Courier New"/>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E6713F"/>
    <w:multiLevelType w:val="hybridMultilevel"/>
    <w:tmpl w:val="CEE01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846633"/>
    <w:multiLevelType w:val="hybridMultilevel"/>
    <w:tmpl w:val="1BACEF26"/>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644"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B1D564C"/>
    <w:multiLevelType w:val="hybridMultilevel"/>
    <w:tmpl w:val="615430E0"/>
    <w:lvl w:ilvl="0" w:tplc="0809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25" w15:restartNumberingAfterBreak="0">
    <w:nsid w:val="4B374EA6"/>
    <w:multiLevelType w:val="hybridMultilevel"/>
    <w:tmpl w:val="07603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ED92DCB"/>
    <w:multiLevelType w:val="hybridMultilevel"/>
    <w:tmpl w:val="21681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0908C5"/>
    <w:multiLevelType w:val="multilevel"/>
    <w:tmpl w:val="280C9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C127D1"/>
    <w:multiLevelType w:val="hybridMultilevel"/>
    <w:tmpl w:val="A34891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667088D"/>
    <w:multiLevelType w:val="hybridMultilevel"/>
    <w:tmpl w:val="8CE6CC8C"/>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644"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2E0174"/>
    <w:multiLevelType w:val="hybridMultilevel"/>
    <w:tmpl w:val="D146EA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0F72BA"/>
    <w:multiLevelType w:val="hybridMultilevel"/>
    <w:tmpl w:val="24DEC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6D66A15"/>
    <w:multiLevelType w:val="hybridMultilevel"/>
    <w:tmpl w:val="06C627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1C4A7E"/>
    <w:multiLevelType w:val="hybridMultilevel"/>
    <w:tmpl w:val="10FAA09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064049"/>
    <w:multiLevelType w:val="hybridMultilevel"/>
    <w:tmpl w:val="E0A84B7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5E7676"/>
    <w:multiLevelType w:val="hybridMultilevel"/>
    <w:tmpl w:val="CC8E2162"/>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B3B75BC"/>
    <w:multiLevelType w:val="hybridMultilevel"/>
    <w:tmpl w:val="1F0EC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0025E08"/>
    <w:multiLevelType w:val="hybridMultilevel"/>
    <w:tmpl w:val="16FE7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057777D"/>
    <w:multiLevelType w:val="multilevel"/>
    <w:tmpl w:val="86EC9B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B105C87"/>
    <w:multiLevelType w:val="hybridMultilevel"/>
    <w:tmpl w:val="C4A80A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C120E5D"/>
    <w:multiLevelType w:val="hybridMultilevel"/>
    <w:tmpl w:val="4A949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2271691">
    <w:abstractNumId w:val="15"/>
  </w:num>
  <w:num w:numId="2" w16cid:durableId="1836844365">
    <w:abstractNumId w:val="14"/>
  </w:num>
  <w:num w:numId="3" w16cid:durableId="834152427">
    <w:abstractNumId w:val="38"/>
  </w:num>
  <w:num w:numId="4" w16cid:durableId="533157598">
    <w:abstractNumId w:val="28"/>
  </w:num>
  <w:num w:numId="5" w16cid:durableId="2026980326">
    <w:abstractNumId w:val="4"/>
  </w:num>
  <w:num w:numId="6" w16cid:durableId="124549451">
    <w:abstractNumId w:val="36"/>
  </w:num>
  <w:num w:numId="7" w16cid:durableId="721829080">
    <w:abstractNumId w:val="32"/>
  </w:num>
  <w:num w:numId="8" w16cid:durableId="1101998788">
    <w:abstractNumId w:val="0"/>
  </w:num>
  <w:num w:numId="9" w16cid:durableId="1276599689">
    <w:abstractNumId w:val="39"/>
  </w:num>
  <w:num w:numId="10" w16cid:durableId="576937713">
    <w:abstractNumId w:val="11"/>
  </w:num>
  <w:num w:numId="11" w16cid:durableId="1107039737">
    <w:abstractNumId w:val="5"/>
  </w:num>
  <w:num w:numId="12" w16cid:durableId="1355612318">
    <w:abstractNumId w:val="16"/>
  </w:num>
  <w:num w:numId="13" w16cid:durableId="23212310">
    <w:abstractNumId w:val="10"/>
  </w:num>
  <w:num w:numId="14" w16cid:durableId="58987348">
    <w:abstractNumId w:val="12"/>
  </w:num>
  <w:num w:numId="15" w16cid:durableId="1483232828">
    <w:abstractNumId w:val="24"/>
  </w:num>
  <w:num w:numId="16" w16cid:durableId="241718509">
    <w:abstractNumId w:val="29"/>
  </w:num>
  <w:num w:numId="17" w16cid:durableId="1292174310">
    <w:abstractNumId w:val="8"/>
  </w:num>
  <w:num w:numId="18" w16cid:durableId="1127620568">
    <w:abstractNumId w:val="34"/>
  </w:num>
  <w:num w:numId="19" w16cid:durableId="1053315586">
    <w:abstractNumId w:val="13"/>
  </w:num>
  <w:num w:numId="20" w16cid:durableId="1001466018">
    <w:abstractNumId w:val="18"/>
  </w:num>
  <w:num w:numId="21" w16cid:durableId="1506553303">
    <w:abstractNumId w:val="6"/>
  </w:num>
  <w:num w:numId="22" w16cid:durableId="1394768881">
    <w:abstractNumId w:val="1"/>
  </w:num>
  <w:num w:numId="23" w16cid:durableId="1614897643">
    <w:abstractNumId w:val="17"/>
  </w:num>
  <w:num w:numId="24" w16cid:durableId="151987121">
    <w:abstractNumId w:val="27"/>
  </w:num>
  <w:num w:numId="25" w16cid:durableId="106699061">
    <w:abstractNumId w:val="37"/>
  </w:num>
  <w:num w:numId="26" w16cid:durableId="128284465">
    <w:abstractNumId w:val="2"/>
  </w:num>
  <w:num w:numId="27" w16cid:durableId="1397895021">
    <w:abstractNumId w:val="30"/>
  </w:num>
  <w:num w:numId="28" w16cid:durableId="1797259463">
    <w:abstractNumId w:val="40"/>
  </w:num>
  <w:num w:numId="29" w16cid:durableId="1093938180">
    <w:abstractNumId w:val="22"/>
  </w:num>
  <w:num w:numId="30" w16cid:durableId="889651226">
    <w:abstractNumId w:val="9"/>
  </w:num>
  <w:num w:numId="31" w16cid:durableId="656344649">
    <w:abstractNumId w:val="23"/>
  </w:num>
  <w:num w:numId="32" w16cid:durableId="270669374">
    <w:abstractNumId w:val="35"/>
  </w:num>
  <w:num w:numId="33" w16cid:durableId="1994600905">
    <w:abstractNumId w:val="3"/>
  </w:num>
  <w:num w:numId="34" w16cid:durableId="906233041">
    <w:abstractNumId w:val="20"/>
  </w:num>
  <w:num w:numId="35" w16cid:durableId="949434772">
    <w:abstractNumId w:val="21"/>
  </w:num>
  <w:num w:numId="36" w16cid:durableId="1446387487">
    <w:abstractNumId w:val="7"/>
  </w:num>
  <w:num w:numId="37" w16cid:durableId="1906525505">
    <w:abstractNumId w:val="33"/>
  </w:num>
  <w:num w:numId="38" w16cid:durableId="1795832307">
    <w:abstractNumId w:val="31"/>
  </w:num>
  <w:num w:numId="39" w16cid:durableId="391733947">
    <w:abstractNumId w:val="26"/>
  </w:num>
  <w:num w:numId="40" w16cid:durableId="348457198">
    <w:abstractNumId w:val="25"/>
  </w:num>
  <w:num w:numId="41" w16cid:durableId="789058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A2"/>
    <w:rsid w:val="00024B67"/>
    <w:rsid w:val="00044E6D"/>
    <w:rsid w:val="0005799C"/>
    <w:rsid w:val="0009183F"/>
    <w:rsid w:val="000A4852"/>
    <w:rsid w:val="000B0981"/>
    <w:rsid w:val="000C4C8E"/>
    <w:rsid w:val="001338E6"/>
    <w:rsid w:val="00163A98"/>
    <w:rsid w:val="00163E7D"/>
    <w:rsid w:val="00181D80"/>
    <w:rsid w:val="001A1FD1"/>
    <w:rsid w:val="00202AFE"/>
    <w:rsid w:val="002D4CD8"/>
    <w:rsid w:val="0032653E"/>
    <w:rsid w:val="003401CF"/>
    <w:rsid w:val="003526F3"/>
    <w:rsid w:val="003550F6"/>
    <w:rsid w:val="0038364C"/>
    <w:rsid w:val="00392A04"/>
    <w:rsid w:val="003B6C7B"/>
    <w:rsid w:val="003D32E9"/>
    <w:rsid w:val="003F515B"/>
    <w:rsid w:val="00404C0C"/>
    <w:rsid w:val="00425A4D"/>
    <w:rsid w:val="00495893"/>
    <w:rsid w:val="004A27D2"/>
    <w:rsid w:val="004D5231"/>
    <w:rsid w:val="004E0BAE"/>
    <w:rsid w:val="00505087"/>
    <w:rsid w:val="00515DC5"/>
    <w:rsid w:val="0055370E"/>
    <w:rsid w:val="00555406"/>
    <w:rsid w:val="0057319A"/>
    <w:rsid w:val="005A2A0F"/>
    <w:rsid w:val="005C397D"/>
    <w:rsid w:val="00626F4C"/>
    <w:rsid w:val="00634842"/>
    <w:rsid w:val="00676CBA"/>
    <w:rsid w:val="00683F10"/>
    <w:rsid w:val="006903C3"/>
    <w:rsid w:val="0072266B"/>
    <w:rsid w:val="00725348"/>
    <w:rsid w:val="00726BF1"/>
    <w:rsid w:val="00747EA8"/>
    <w:rsid w:val="00784F0F"/>
    <w:rsid w:val="00792C81"/>
    <w:rsid w:val="007D0326"/>
    <w:rsid w:val="007E256D"/>
    <w:rsid w:val="0080646E"/>
    <w:rsid w:val="00811140"/>
    <w:rsid w:val="008223C8"/>
    <w:rsid w:val="00844331"/>
    <w:rsid w:val="00864AB0"/>
    <w:rsid w:val="0087469B"/>
    <w:rsid w:val="00893599"/>
    <w:rsid w:val="00897ACF"/>
    <w:rsid w:val="008B7033"/>
    <w:rsid w:val="008F74A4"/>
    <w:rsid w:val="0090312D"/>
    <w:rsid w:val="009143EF"/>
    <w:rsid w:val="009455E9"/>
    <w:rsid w:val="00946BF0"/>
    <w:rsid w:val="009542DA"/>
    <w:rsid w:val="00965964"/>
    <w:rsid w:val="009669DC"/>
    <w:rsid w:val="00A06B77"/>
    <w:rsid w:val="00A22D9F"/>
    <w:rsid w:val="00A332CF"/>
    <w:rsid w:val="00A35A7B"/>
    <w:rsid w:val="00A43AA2"/>
    <w:rsid w:val="00A82495"/>
    <w:rsid w:val="00A91639"/>
    <w:rsid w:val="00A96FAD"/>
    <w:rsid w:val="00AC2B76"/>
    <w:rsid w:val="00AC41AE"/>
    <w:rsid w:val="00AD03D2"/>
    <w:rsid w:val="00AF2232"/>
    <w:rsid w:val="00B81FBA"/>
    <w:rsid w:val="00BA5636"/>
    <w:rsid w:val="00BF2CBA"/>
    <w:rsid w:val="00C1761B"/>
    <w:rsid w:val="00C30100"/>
    <w:rsid w:val="00C45DC9"/>
    <w:rsid w:val="00C70FD1"/>
    <w:rsid w:val="00C743D3"/>
    <w:rsid w:val="00CA7419"/>
    <w:rsid w:val="00CC41D0"/>
    <w:rsid w:val="00CD1E11"/>
    <w:rsid w:val="00CD1EBE"/>
    <w:rsid w:val="00CD4EBF"/>
    <w:rsid w:val="00CE7B07"/>
    <w:rsid w:val="00D035F0"/>
    <w:rsid w:val="00D408C7"/>
    <w:rsid w:val="00D45C14"/>
    <w:rsid w:val="00D717E5"/>
    <w:rsid w:val="00D83750"/>
    <w:rsid w:val="00DB212E"/>
    <w:rsid w:val="00DC63F5"/>
    <w:rsid w:val="00E10998"/>
    <w:rsid w:val="00E126F4"/>
    <w:rsid w:val="00E142B2"/>
    <w:rsid w:val="00E15B50"/>
    <w:rsid w:val="00E35FAE"/>
    <w:rsid w:val="00ED52E5"/>
    <w:rsid w:val="00F276E2"/>
    <w:rsid w:val="00F31893"/>
    <w:rsid w:val="00F412D5"/>
    <w:rsid w:val="00F52D86"/>
    <w:rsid w:val="00F86C07"/>
    <w:rsid w:val="00F920ED"/>
    <w:rsid w:val="00FE122C"/>
    <w:rsid w:val="00FE18E0"/>
    <w:rsid w:val="00FE5881"/>
    <w:rsid w:val="00FE74B1"/>
    <w:rsid w:val="01B3E469"/>
    <w:rsid w:val="02947685"/>
    <w:rsid w:val="04B06A9A"/>
    <w:rsid w:val="074A79E7"/>
    <w:rsid w:val="077FAB3C"/>
    <w:rsid w:val="0865291F"/>
    <w:rsid w:val="0AD18177"/>
    <w:rsid w:val="0FCC72DE"/>
    <w:rsid w:val="1112DC3B"/>
    <w:rsid w:val="17D88E7E"/>
    <w:rsid w:val="186F4DD9"/>
    <w:rsid w:val="189FF80A"/>
    <w:rsid w:val="18B83775"/>
    <w:rsid w:val="198837B6"/>
    <w:rsid w:val="1A401EC9"/>
    <w:rsid w:val="1E1348D8"/>
    <w:rsid w:val="1F47B23C"/>
    <w:rsid w:val="21395FA5"/>
    <w:rsid w:val="2235074F"/>
    <w:rsid w:val="26584C66"/>
    <w:rsid w:val="27681553"/>
    <w:rsid w:val="279D3B33"/>
    <w:rsid w:val="284C2A63"/>
    <w:rsid w:val="31552AC7"/>
    <w:rsid w:val="31588C24"/>
    <w:rsid w:val="31962BB4"/>
    <w:rsid w:val="349E8910"/>
    <w:rsid w:val="353BB75A"/>
    <w:rsid w:val="35A63E86"/>
    <w:rsid w:val="3742586A"/>
    <w:rsid w:val="37D5B6B3"/>
    <w:rsid w:val="382F1572"/>
    <w:rsid w:val="3DAD9E7B"/>
    <w:rsid w:val="3FD1A451"/>
    <w:rsid w:val="41B3B877"/>
    <w:rsid w:val="44A963FD"/>
    <w:rsid w:val="458F580B"/>
    <w:rsid w:val="4977EBAA"/>
    <w:rsid w:val="4D08ED19"/>
    <w:rsid w:val="4EFE7E8B"/>
    <w:rsid w:val="4FD57ED3"/>
    <w:rsid w:val="51D83BE4"/>
    <w:rsid w:val="543C117E"/>
    <w:rsid w:val="55199A1F"/>
    <w:rsid w:val="563126D3"/>
    <w:rsid w:val="57259968"/>
    <w:rsid w:val="57FF689D"/>
    <w:rsid w:val="5A0F04EB"/>
    <w:rsid w:val="5A9E2A43"/>
    <w:rsid w:val="5BCEEE0D"/>
    <w:rsid w:val="5DC9308A"/>
    <w:rsid w:val="5F663944"/>
    <w:rsid w:val="5F7027D8"/>
    <w:rsid w:val="60F1C5CB"/>
    <w:rsid w:val="62A9EAFD"/>
    <w:rsid w:val="6391E085"/>
    <w:rsid w:val="64A32E4D"/>
    <w:rsid w:val="67A51548"/>
    <w:rsid w:val="67FBAD21"/>
    <w:rsid w:val="68A9FB67"/>
    <w:rsid w:val="6A1A1582"/>
    <w:rsid w:val="6CC1029D"/>
    <w:rsid w:val="6FC0F59D"/>
    <w:rsid w:val="70A3CF1F"/>
    <w:rsid w:val="7381189A"/>
    <w:rsid w:val="763C9918"/>
    <w:rsid w:val="799EFF7B"/>
    <w:rsid w:val="7A379D81"/>
    <w:rsid w:val="7B1DDD4B"/>
    <w:rsid w:val="7B68A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5FB68"/>
  <w15:docId w15:val="{5E769D0B-ACC7-43D5-A368-97139F13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E74B1"/>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spacing w:before="100" w:after="0"/>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FE74B1"/>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38E6"/>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38E6"/>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223C8"/>
    <w:pPr>
      <w:keepNext/>
      <w:keepLines/>
      <w:spacing w:before="40" w:after="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3AA2"/>
    <w:pPr>
      <w:ind w:left="720"/>
      <w:contextualSpacing/>
    </w:pPr>
  </w:style>
  <w:style w:type="character" w:styleId="Hyperlink">
    <w:name w:val="Hyperlink"/>
    <w:basedOn w:val="DefaultParagraphFont"/>
    <w:uiPriority w:val="99"/>
    <w:unhideWhenUsed/>
    <w:rsid w:val="005A2A0F"/>
    <w:rPr>
      <w:color w:val="0000FF" w:themeColor="hyperlink"/>
      <w:u w:val="single"/>
    </w:rPr>
  </w:style>
  <w:style w:type="table" w:styleId="TableGrid">
    <w:name w:val="Table Grid"/>
    <w:basedOn w:val="TableNormal"/>
    <w:uiPriority w:val="59"/>
    <w:rsid w:val="005A2A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96FAD"/>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425A4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25A4D"/>
    <w:rPr>
      <w:rFonts w:ascii="Tahoma" w:hAnsi="Tahoma" w:cs="Tahoma"/>
      <w:sz w:val="16"/>
      <w:szCs w:val="16"/>
    </w:rPr>
  </w:style>
  <w:style w:type="character" w:styleId="FollowedHyperlink">
    <w:name w:val="FollowedHyperlink"/>
    <w:basedOn w:val="DefaultParagraphFont"/>
    <w:uiPriority w:val="99"/>
    <w:semiHidden/>
    <w:unhideWhenUsed/>
    <w:rsid w:val="009669DC"/>
    <w:rPr>
      <w:color w:val="800080" w:themeColor="followedHyperlink"/>
      <w:u w:val="single"/>
    </w:rPr>
  </w:style>
  <w:style w:type="paragraph" w:styleId="Header">
    <w:name w:val="header"/>
    <w:basedOn w:val="Normal"/>
    <w:link w:val="HeaderChar"/>
    <w:uiPriority w:val="99"/>
    <w:unhideWhenUsed/>
    <w:rsid w:val="00FE74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74B1"/>
  </w:style>
  <w:style w:type="paragraph" w:styleId="Footer">
    <w:name w:val="footer"/>
    <w:basedOn w:val="Normal"/>
    <w:link w:val="FooterChar"/>
    <w:uiPriority w:val="99"/>
    <w:unhideWhenUsed/>
    <w:rsid w:val="00FE74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74B1"/>
  </w:style>
  <w:style w:type="character" w:styleId="Heading1Char" w:customStyle="1">
    <w:name w:val="Heading 1 Char"/>
    <w:basedOn w:val="DefaultParagraphFont"/>
    <w:link w:val="Heading1"/>
    <w:uiPriority w:val="9"/>
    <w:rsid w:val="00FE74B1"/>
    <w:rPr>
      <w:rFonts w:eastAsiaTheme="minorEastAsia"/>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FE74B1"/>
    <w:rPr>
      <w:rFonts w:asciiTheme="majorHAnsi" w:hAnsiTheme="majorHAnsi" w:eastAsiaTheme="majorEastAsia" w:cstheme="majorBidi"/>
      <w:b/>
      <w:bCs/>
      <w:color w:val="4F81BD" w:themeColor="accent1"/>
      <w:sz w:val="26"/>
      <w:szCs w:val="26"/>
    </w:rPr>
  </w:style>
  <w:style w:type="paragraph" w:styleId="Subtitle">
    <w:name w:val="Subtitle"/>
    <w:basedOn w:val="Normal"/>
    <w:next w:val="Normal"/>
    <w:link w:val="SubtitleChar"/>
    <w:uiPriority w:val="11"/>
    <w:qFormat/>
    <w:rsid w:val="001338E6"/>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338E6"/>
    <w:rPr>
      <w:rFonts w:asciiTheme="majorHAnsi" w:hAnsiTheme="majorHAnsi" w:eastAsiaTheme="majorEastAsia" w:cstheme="majorBidi"/>
      <w:i/>
      <w:iCs/>
      <w:color w:val="4F81BD" w:themeColor="accent1"/>
      <w:spacing w:val="15"/>
      <w:sz w:val="24"/>
      <w:szCs w:val="24"/>
    </w:rPr>
  </w:style>
  <w:style w:type="character" w:styleId="Heading3Char" w:customStyle="1">
    <w:name w:val="Heading 3 Char"/>
    <w:basedOn w:val="DefaultParagraphFont"/>
    <w:link w:val="Heading3"/>
    <w:uiPriority w:val="9"/>
    <w:rsid w:val="001338E6"/>
    <w:rPr>
      <w:rFonts w:asciiTheme="majorHAnsi" w:hAnsiTheme="majorHAnsi" w:eastAsiaTheme="majorEastAsia" w:cstheme="majorBidi"/>
      <w:b/>
      <w:bCs/>
      <w:color w:val="4F81BD" w:themeColor="accent1"/>
    </w:rPr>
  </w:style>
  <w:style w:type="paragraph" w:styleId="Default" w:customStyle="1">
    <w:name w:val="Default"/>
    <w:rsid w:val="001338E6"/>
    <w:pPr>
      <w:autoSpaceDE w:val="0"/>
      <w:autoSpaceDN w:val="0"/>
      <w:adjustRightInd w:val="0"/>
      <w:spacing w:after="0" w:line="240" w:lineRule="auto"/>
    </w:pPr>
    <w:rPr>
      <w:rFonts w:ascii="Arial" w:hAnsi="Arial" w:cs="Arial"/>
      <w:color w:val="000000"/>
      <w:sz w:val="24"/>
      <w:szCs w:val="24"/>
    </w:rPr>
  </w:style>
  <w:style w:type="character" w:styleId="Heading4Char" w:customStyle="1">
    <w:name w:val="Heading 4 Char"/>
    <w:basedOn w:val="DefaultParagraphFont"/>
    <w:link w:val="Heading4"/>
    <w:uiPriority w:val="9"/>
    <w:rsid w:val="001338E6"/>
    <w:rPr>
      <w:rFonts w:asciiTheme="majorHAnsi" w:hAnsiTheme="majorHAnsi" w:eastAsiaTheme="majorEastAsia" w:cstheme="majorBidi"/>
      <w:b/>
      <w:bCs/>
      <w:i/>
      <w:iCs/>
      <w:color w:val="4F81BD" w:themeColor="accent1"/>
    </w:rPr>
  </w:style>
  <w:style w:type="paragraph" w:styleId="NoSpacing">
    <w:name w:val="No Spacing"/>
    <w:uiPriority w:val="1"/>
    <w:qFormat/>
    <w:rsid w:val="00C45DC9"/>
    <w:pPr>
      <w:spacing w:after="0" w:line="240" w:lineRule="auto"/>
    </w:pPr>
  </w:style>
  <w:style w:type="character" w:styleId="CommentReference">
    <w:name w:val="annotation reference"/>
    <w:basedOn w:val="DefaultParagraphFont"/>
    <w:uiPriority w:val="99"/>
    <w:semiHidden/>
    <w:unhideWhenUsed/>
    <w:rsid w:val="00E10998"/>
    <w:rPr>
      <w:sz w:val="16"/>
      <w:szCs w:val="16"/>
    </w:rPr>
  </w:style>
  <w:style w:type="paragraph" w:styleId="CommentText">
    <w:name w:val="annotation text"/>
    <w:basedOn w:val="Normal"/>
    <w:link w:val="CommentTextChar"/>
    <w:uiPriority w:val="99"/>
    <w:semiHidden/>
    <w:unhideWhenUsed/>
    <w:rsid w:val="00E10998"/>
    <w:pPr>
      <w:spacing w:line="240" w:lineRule="auto"/>
    </w:pPr>
    <w:rPr>
      <w:sz w:val="20"/>
      <w:szCs w:val="20"/>
    </w:rPr>
  </w:style>
  <w:style w:type="character" w:styleId="CommentTextChar" w:customStyle="1">
    <w:name w:val="Comment Text Char"/>
    <w:basedOn w:val="DefaultParagraphFont"/>
    <w:link w:val="CommentText"/>
    <w:uiPriority w:val="99"/>
    <w:semiHidden/>
    <w:rsid w:val="00E10998"/>
    <w:rPr>
      <w:sz w:val="20"/>
      <w:szCs w:val="20"/>
    </w:rPr>
  </w:style>
  <w:style w:type="paragraph" w:styleId="CommentSubject">
    <w:name w:val="annotation subject"/>
    <w:basedOn w:val="CommentText"/>
    <w:next w:val="CommentText"/>
    <w:link w:val="CommentSubjectChar"/>
    <w:uiPriority w:val="99"/>
    <w:semiHidden/>
    <w:unhideWhenUsed/>
    <w:rsid w:val="00E10998"/>
    <w:rPr>
      <w:b/>
      <w:bCs/>
    </w:rPr>
  </w:style>
  <w:style w:type="character" w:styleId="CommentSubjectChar" w:customStyle="1">
    <w:name w:val="Comment Subject Char"/>
    <w:basedOn w:val="CommentTextChar"/>
    <w:link w:val="CommentSubject"/>
    <w:uiPriority w:val="99"/>
    <w:semiHidden/>
    <w:rsid w:val="00E10998"/>
    <w:rPr>
      <w:b/>
      <w:bCs/>
      <w:sz w:val="20"/>
      <w:szCs w:val="20"/>
    </w:rPr>
  </w:style>
  <w:style w:type="character" w:styleId="UnresolvedMention">
    <w:name w:val="Unresolved Mention"/>
    <w:basedOn w:val="DefaultParagraphFont"/>
    <w:uiPriority w:val="99"/>
    <w:semiHidden/>
    <w:unhideWhenUsed/>
    <w:rsid w:val="00F276E2"/>
    <w:rPr>
      <w:color w:val="605E5C"/>
      <w:shd w:val="clear" w:color="auto" w:fill="E1DFDD"/>
    </w:rPr>
  </w:style>
  <w:style w:type="character" w:styleId="Heading5Char" w:customStyle="1">
    <w:name w:val="Heading 5 Char"/>
    <w:basedOn w:val="DefaultParagraphFont"/>
    <w:link w:val="Heading5"/>
    <w:uiPriority w:val="9"/>
    <w:rsid w:val="008223C8"/>
    <w:rPr>
      <w:rFonts w:asciiTheme="majorHAnsi" w:hAnsiTheme="majorHAnsi" w:eastAsiaTheme="majorEastAsia"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5969">
      <w:bodyDiv w:val="1"/>
      <w:marLeft w:val="0"/>
      <w:marRight w:val="0"/>
      <w:marTop w:val="0"/>
      <w:marBottom w:val="0"/>
      <w:divBdr>
        <w:top w:val="none" w:sz="0" w:space="0" w:color="auto"/>
        <w:left w:val="none" w:sz="0" w:space="0" w:color="auto"/>
        <w:bottom w:val="none" w:sz="0" w:space="0" w:color="auto"/>
        <w:right w:val="none" w:sz="0" w:space="0" w:color="auto"/>
      </w:divBdr>
    </w:div>
    <w:div w:id="71246209">
      <w:bodyDiv w:val="1"/>
      <w:marLeft w:val="0"/>
      <w:marRight w:val="0"/>
      <w:marTop w:val="0"/>
      <w:marBottom w:val="0"/>
      <w:divBdr>
        <w:top w:val="none" w:sz="0" w:space="0" w:color="auto"/>
        <w:left w:val="none" w:sz="0" w:space="0" w:color="auto"/>
        <w:bottom w:val="none" w:sz="0" w:space="0" w:color="auto"/>
        <w:right w:val="none" w:sz="0" w:space="0" w:color="auto"/>
      </w:divBdr>
    </w:div>
    <w:div w:id="81218184">
      <w:bodyDiv w:val="1"/>
      <w:marLeft w:val="0"/>
      <w:marRight w:val="0"/>
      <w:marTop w:val="0"/>
      <w:marBottom w:val="0"/>
      <w:divBdr>
        <w:top w:val="none" w:sz="0" w:space="0" w:color="auto"/>
        <w:left w:val="none" w:sz="0" w:space="0" w:color="auto"/>
        <w:bottom w:val="none" w:sz="0" w:space="0" w:color="auto"/>
        <w:right w:val="none" w:sz="0" w:space="0" w:color="auto"/>
      </w:divBdr>
    </w:div>
    <w:div w:id="103959505">
      <w:bodyDiv w:val="1"/>
      <w:marLeft w:val="0"/>
      <w:marRight w:val="0"/>
      <w:marTop w:val="0"/>
      <w:marBottom w:val="0"/>
      <w:divBdr>
        <w:top w:val="none" w:sz="0" w:space="0" w:color="auto"/>
        <w:left w:val="none" w:sz="0" w:space="0" w:color="auto"/>
        <w:bottom w:val="none" w:sz="0" w:space="0" w:color="auto"/>
        <w:right w:val="none" w:sz="0" w:space="0" w:color="auto"/>
      </w:divBdr>
    </w:div>
    <w:div w:id="172037513">
      <w:bodyDiv w:val="1"/>
      <w:marLeft w:val="0"/>
      <w:marRight w:val="0"/>
      <w:marTop w:val="0"/>
      <w:marBottom w:val="0"/>
      <w:divBdr>
        <w:top w:val="none" w:sz="0" w:space="0" w:color="auto"/>
        <w:left w:val="none" w:sz="0" w:space="0" w:color="auto"/>
        <w:bottom w:val="none" w:sz="0" w:space="0" w:color="auto"/>
        <w:right w:val="none" w:sz="0" w:space="0" w:color="auto"/>
      </w:divBdr>
    </w:div>
    <w:div w:id="181624940">
      <w:bodyDiv w:val="1"/>
      <w:marLeft w:val="0"/>
      <w:marRight w:val="0"/>
      <w:marTop w:val="0"/>
      <w:marBottom w:val="0"/>
      <w:divBdr>
        <w:top w:val="none" w:sz="0" w:space="0" w:color="auto"/>
        <w:left w:val="none" w:sz="0" w:space="0" w:color="auto"/>
        <w:bottom w:val="none" w:sz="0" w:space="0" w:color="auto"/>
        <w:right w:val="none" w:sz="0" w:space="0" w:color="auto"/>
      </w:divBdr>
    </w:div>
    <w:div w:id="236981910">
      <w:bodyDiv w:val="1"/>
      <w:marLeft w:val="0"/>
      <w:marRight w:val="0"/>
      <w:marTop w:val="0"/>
      <w:marBottom w:val="0"/>
      <w:divBdr>
        <w:top w:val="none" w:sz="0" w:space="0" w:color="auto"/>
        <w:left w:val="none" w:sz="0" w:space="0" w:color="auto"/>
        <w:bottom w:val="none" w:sz="0" w:space="0" w:color="auto"/>
        <w:right w:val="none" w:sz="0" w:space="0" w:color="auto"/>
      </w:divBdr>
    </w:div>
    <w:div w:id="237402764">
      <w:bodyDiv w:val="1"/>
      <w:marLeft w:val="0"/>
      <w:marRight w:val="0"/>
      <w:marTop w:val="0"/>
      <w:marBottom w:val="0"/>
      <w:divBdr>
        <w:top w:val="none" w:sz="0" w:space="0" w:color="auto"/>
        <w:left w:val="none" w:sz="0" w:space="0" w:color="auto"/>
        <w:bottom w:val="none" w:sz="0" w:space="0" w:color="auto"/>
        <w:right w:val="none" w:sz="0" w:space="0" w:color="auto"/>
      </w:divBdr>
    </w:div>
    <w:div w:id="290743487">
      <w:bodyDiv w:val="1"/>
      <w:marLeft w:val="0"/>
      <w:marRight w:val="0"/>
      <w:marTop w:val="0"/>
      <w:marBottom w:val="0"/>
      <w:divBdr>
        <w:top w:val="none" w:sz="0" w:space="0" w:color="auto"/>
        <w:left w:val="none" w:sz="0" w:space="0" w:color="auto"/>
        <w:bottom w:val="none" w:sz="0" w:space="0" w:color="auto"/>
        <w:right w:val="none" w:sz="0" w:space="0" w:color="auto"/>
      </w:divBdr>
    </w:div>
    <w:div w:id="321198388">
      <w:bodyDiv w:val="1"/>
      <w:marLeft w:val="0"/>
      <w:marRight w:val="0"/>
      <w:marTop w:val="0"/>
      <w:marBottom w:val="0"/>
      <w:divBdr>
        <w:top w:val="none" w:sz="0" w:space="0" w:color="auto"/>
        <w:left w:val="none" w:sz="0" w:space="0" w:color="auto"/>
        <w:bottom w:val="none" w:sz="0" w:space="0" w:color="auto"/>
        <w:right w:val="none" w:sz="0" w:space="0" w:color="auto"/>
      </w:divBdr>
    </w:div>
    <w:div w:id="323751047">
      <w:bodyDiv w:val="1"/>
      <w:marLeft w:val="0"/>
      <w:marRight w:val="0"/>
      <w:marTop w:val="0"/>
      <w:marBottom w:val="0"/>
      <w:divBdr>
        <w:top w:val="none" w:sz="0" w:space="0" w:color="auto"/>
        <w:left w:val="none" w:sz="0" w:space="0" w:color="auto"/>
        <w:bottom w:val="none" w:sz="0" w:space="0" w:color="auto"/>
        <w:right w:val="none" w:sz="0" w:space="0" w:color="auto"/>
      </w:divBdr>
    </w:div>
    <w:div w:id="378285675">
      <w:bodyDiv w:val="1"/>
      <w:marLeft w:val="0"/>
      <w:marRight w:val="0"/>
      <w:marTop w:val="0"/>
      <w:marBottom w:val="0"/>
      <w:divBdr>
        <w:top w:val="none" w:sz="0" w:space="0" w:color="auto"/>
        <w:left w:val="none" w:sz="0" w:space="0" w:color="auto"/>
        <w:bottom w:val="none" w:sz="0" w:space="0" w:color="auto"/>
        <w:right w:val="none" w:sz="0" w:space="0" w:color="auto"/>
      </w:divBdr>
    </w:div>
    <w:div w:id="407844398">
      <w:bodyDiv w:val="1"/>
      <w:marLeft w:val="0"/>
      <w:marRight w:val="0"/>
      <w:marTop w:val="0"/>
      <w:marBottom w:val="0"/>
      <w:divBdr>
        <w:top w:val="none" w:sz="0" w:space="0" w:color="auto"/>
        <w:left w:val="none" w:sz="0" w:space="0" w:color="auto"/>
        <w:bottom w:val="none" w:sz="0" w:space="0" w:color="auto"/>
        <w:right w:val="none" w:sz="0" w:space="0" w:color="auto"/>
      </w:divBdr>
    </w:div>
    <w:div w:id="413744288">
      <w:bodyDiv w:val="1"/>
      <w:marLeft w:val="0"/>
      <w:marRight w:val="0"/>
      <w:marTop w:val="0"/>
      <w:marBottom w:val="0"/>
      <w:divBdr>
        <w:top w:val="none" w:sz="0" w:space="0" w:color="auto"/>
        <w:left w:val="none" w:sz="0" w:space="0" w:color="auto"/>
        <w:bottom w:val="none" w:sz="0" w:space="0" w:color="auto"/>
        <w:right w:val="none" w:sz="0" w:space="0" w:color="auto"/>
      </w:divBdr>
    </w:div>
    <w:div w:id="414396858">
      <w:bodyDiv w:val="1"/>
      <w:marLeft w:val="0"/>
      <w:marRight w:val="0"/>
      <w:marTop w:val="0"/>
      <w:marBottom w:val="0"/>
      <w:divBdr>
        <w:top w:val="none" w:sz="0" w:space="0" w:color="auto"/>
        <w:left w:val="none" w:sz="0" w:space="0" w:color="auto"/>
        <w:bottom w:val="none" w:sz="0" w:space="0" w:color="auto"/>
        <w:right w:val="none" w:sz="0" w:space="0" w:color="auto"/>
      </w:divBdr>
    </w:div>
    <w:div w:id="419835468">
      <w:bodyDiv w:val="1"/>
      <w:marLeft w:val="0"/>
      <w:marRight w:val="0"/>
      <w:marTop w:val="0"/>
      <w:marBottom w:val="0"/>
      <w:divBdr>
        <w:top w:val="none" w:sz="0" w:space="0" w:color="auto"/>
        <w:left w:val="none" w:sz="0" w:space="0" w:color="auto"/>
        <w:bottom w:val="none" w:sz="0" w:space="0" w:color="auto"/>
        <w:right w:val="none" w:sz="0" w:space="0" w:color="auto"/>
      </w:divBdr>
      <w:divsChild>
        <w:div w:id="652216241">
          <w:marLeft w:val="0"/>
          <w:marRight w:val="0"/>
          <w:marTop w:val="0"/>
          <w:marBottom w:val="0"/>
          <w:divBdr>
            <w:top w:val="none" w:sz="0" w:space="0" w:color="auto"/>
            <w:left w:val="none" w:sz="0" w:space="0" w:color="auto"/>
            <w:bottom w:val="none" w:sz="0" w:space="0" w:color="auto"/>
            <w:right w:val="none" w:sz="0" w:space="0" w:color="auto"/>
          </w:divBdr>
        </w:div>
      </w:divsChild>
    </w:div>
    <w:div w:id="507058191">
      <w:bodyDiv w:val="1"/>
      <w:marLeft w:val="0"/>
      <w:marRight w:val="0"/>
      <w:marTop w:val="0"/>
      <w:marBottom w:val="0"/>
      <w:divBdr>
        <w:top w:val="none" w:sz="0" w:space="0" w:color="auto"/>
        <w:left w:val="none" w:sz="0" w:space="0" w:color="auto"/>
        <w:bottom w:val="none" w:sz="0" w:space="0" w:color="auto"/>
        <w:right w:val="none" w:sz="0" w:space="0" w:color="auto"/>
      </w:divBdr>
    </w:div>
    <w:div w:id="523908936">
      <w:bodyDiv w:val="1"/>
      <w:marLeft w:val="0"/>
      <w:marRight w:val="0"/>
      <w:marTop w:val="0"/>
      <w:marBottom w:val="0"/>
      <w:divBdr>
        <w:top w:val="none" w:sz="0" w:space="0" w:color="auto"/>
        <w:left w:val="none" w:sz="0" w:space="0" w:color="auto"/>
        <w:bottom w:val="none" w:sz="0" w:space="0" w:color="auto"/>
        <w:right w:val="none" w:sz="0" w:space="0" w:color="auto"/>
      </w:divBdr>
    </w:div>
    <w:div w:id="553977647">
      <w:bodyDiv w:val="1"/>
      <w:marLeft w:val="0"/>
      <w:marRight w:val="0"/>
      <w:marTop w:val="0"/>
      <w:marBottom w:val="0"/>
      <w:divBdr>
        <w:top w:val="none" w:sz="0" w:space="0" w:color="auto"/>
        <w:left w:val="none" w:sz="0" w:space="0" w:color="auto"/>
        <w:bottom w:val="none" w:sz="0" w:space="0" w:color="auto"/>
        <w:right w:val="none" w:sz="0" w:space="0" w:color="auto"/>
      </w:divBdr>
    </w:div>
    <w:div w:id="616135542">
      <w:bodyDiv w:val="1"/>
      <w:marLeft w:val="0"/>
      <w:marRight w:val="0"/>
      <w:marTop w:val="0"/>
      <w:marBottom w:val="0"/>
      <w:divBdr>
        <w:top w:val="none" w:sz="0" w:space="0" w:color="auto"/>
        <w:left w:val="none" w:sz="0" w:space="0" w:color="auto"/>
        <w:bottom w:val="none" w:sz="0" w:space="0" w:color="auto"/>
        <w:right w:val="none" w:sz="0" w:space="0" w:color="auto"/>
      </w:divBdr>
    </w:div>
    <w:div w:id="647520025">
      <w:bodyDiv w:val="1"/>
      <w:marLeft w:val="0"/>
      <w:marRight w:val="0"/>
      <w:marTop w:val="0"/>
      <w:marBottom w:val="0"/>
      <w:divBdr>
        <w:top w:val="none" w:sz="0" w:space="0" w:color="auto"/>
        <w:left w:val="none" w:sz="0" w:space="0" w:color="auto"/>
        <w:bottom w:val="none" w:sz="0" w:space="0" w:color="auto"/>
        <w:right w:val="none" w:sz="0" w:space="0" w:color="auto"/>
      </w:divBdr>
    </w:div>
    <w:div w:id="768357101">
      <w:bodyDiv w:val="1"/>
      <w:marLeft w:val="0"/>
      <w:marRight w:val="0"/>
      <w:marTop w:val="0"/>
      <w:marBottom w:val="0"/>
      <w:divBdr>
        <w:top w:val="none" w:sz="0" w:space="0" w:color="auto"/>
        <w:left w:val="none" w:sz="0" w:space="0" w:color="auto"/>
        <w:bottom w:val="none" w:sz="0" w:space="0" w:color="auto"/>
        <w:right w:val="none" w:sz="0" w:space="0" w:color="auto"/>
      </w:divBdr>
    </w:div>
    <w:div w:id="796221343">
      <w:bodyDiv w:val="1"/>
      <w:marLeft w:val="0"/>
      <w:marRight w:val="0"/>
      <w:marTop w:val="0"/>
      <w:marBottom w:val="0"/>
      <w:divBdr>
        <w:top w:val="none" w:sz="0" w:space="0" w:color="auto"/>
        <w:left w:val="none" w:sz="0" w:space="0" w:color="auto"/>
        <w:bottom w:val="none" w:sz="0" w:space="0" w:color="auto"/>
        <w:right w:val="none" w:sz="0" w:space="0" w:color="auto"/>
      </w:divBdr>
      <w:divsChild>
        <w:div w:id="118257685">
          <w:marLeft w:val="0"/>
          <w:marRight w:val="0"/>
          <w:marTop w:val="0"/>
          <w:marBottom w:val="0"/>
          <w:divBdr>
            <w:top w:val="single" w:sz="2" w:space="0" w:color="auto"/>
            <w:left w:val="single" w:sz="2" w:space="0" w:color="auto"/>
            <w:bottom w:val="single" w:sz="2" w:space="0" w:color="auto"/>
            <w:right w:val="single" w:sz="2" w:space="0" w:color="auto"/>
          </w:divBdr>
          <w:divsChild>
            <w:div w:id="746607649">
              <w:marLeft w:val="0"/>
              <w:marRight w:val="0"/>
              <w:marTop w:val="0"/>
              <w:marBottom w:val="0"/>
              <w:divBdr>
                <w:top w:val="single" w:sz="2" w:space="0" w:color="auto"/>
                <w:left w:val="single" w:sz="2" w:space="0" w:color="auto"/>
                <w:bottom w:val="single" w:sz="2" w:space="0" w:color="auto"/>
                <w:right w:val="single" w:sz="2" w:space="0" w:color="auto"/>
              </w:divBdr>
            </w:div>
          </w:divsChild>
        </w:div>
        <w:div w:id="431121613">
          <w:marLeft w:val="0"/>
          <w:marRight w:val="0"/>
          <w:marTop w:val="0"/>
          <w:marBottom w:val="0"/>
          <w:divBdr>
            <w:top w:val="single" w:sz="2" w:space="0" w:color="auto"/>
            <w:left w:val="single" w:sz="2" w:space="0" w:color="auto"/>
            <w:bottom w:val="single" w:sz="2" w:space="0" w:color="auto"/>
            <w:right w:val="single" w:sz="2" w:space="0" w:color="auto"/>
          </w:divBdr>
          <w:divsChild>
            <w:div w:id="1932810177">
              <w:marLeft w:val="0"/>
              <w:marRight w:val="0"/>
              <w:marTop w:val="0"/>
              <w:marBottom w:val="0"/>
              <w:divBdr>
                <w:top w:val="single" w:sz="2" w:space="0" w:color="auto"/>
                <w:left w:val="single" w:sz="2" w:space="0" w:color="auto"/>
                <w:bottom w:val="single" w:sz="2" w:space="0" w:color="auto"/>
                <w:right w:val="single" w:sz="2" w:space="0" w:color="auto"/>
              </w:divBdr>
              <w:divsChild>
                <w:div w:id="1860124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31722499">
      <w:bodyDiv w:val="1"/>
      <w:marLeft w:val="0"/>
      <w:marRight w:val="0"/>
      <w:marTop w:val="0"/>
      <w:marBottom w:val="0"/>
      <w:divBdr>
        <w:top w:val="none" w:sz="0" w:space="0" w:color="auto"/>
        <w:left w:val="none" w:sz="0" w:space="0" w:color="auto"/>
        <w:bottom w:val="none" w:sz="0" w:space="0" w:color="auto"/>
        <w:right w:val="none" w:sz="0" w:space="0" w:color="auto"/>
      </w:divBdr>
    </w:div>
    <w:div w:id="868182788">
      <w:bodyDiv w:val="1"/>
      <w:marLeft w:val="0"/>
      <w:marRight w:val="0"/>
      <w:marTop w:val="0"/>
      <w:marBottom w:val="0"/>
      <w:divBdr>
        <w:top w:val="none" w:sz="0" w:space="0" w:color="auto"/>
        <w:left w:val="none" w:sz="0" w:space="0" w:color="auto"/>
        <w:bottom w:val="none" w:sz="0" w:space="0" w:color="auto"/>
        <w:right w:val="none" w:sz="0" w:space="0" w:color="auto"/>
      </w:divBdr>
    </w:div>
    <w:div w:id="891506660">
      <w:bodyDiv w:val="1"/>
      <w:marLeft w:val="0"/>
      <w:marRight w:val="0"/>
      <w:marTop w:val="0"/>
      <w:marBottom w:val="0"/>
      <w:divBdr>
        <w:top w:val="none" w:sz="0" w:space="0" w:color="auto"/>
        <w:left w:val="none" w:sz="0" w:space="0" w:color="auto"/>
        <w:bottom w:val="none" w:sz="0" w:space="0" w:color="auto"/>
        <w:right w:val="none" w:sz="0" w:space="0" w:color="auto"/>
      </w:divBdr>
    </w:div>
    <w:div w:id="925845830">
      <w:bodyDiv w:val="1"/>
      <w:marLeft w:val="0"/>
      <w:marRight w:val="0"/>
      <w:marTop w:val="0"/>
      <w:marBottom w:val="0"/>
      <w:divBdr>
        <w:top w:val="none" w:sz="0" w:space="0" w:color="auto"/>
        <w:left w:val="none" w:sz="0" w:space="0" w:color="auto"/>
        <w:bottom w:val="none" w:sz="0" w:space="0" w:color="auto"/>
        <w:right w:val="none" w:sz="0" w:space="0" w:color="auto"/>
      </w:divBdr>
    </w:div>
    <w:div w:id="943462091">
      <w:bodyDiv w:val="1"/>
      <w:marLeft w:val="0"/>
      <w:marRight w:val="0"/>
      <w:marTop w:val="0"/>
      <w:marBottom w:val="0"/>
      <w:divBdr>
        <w:top w:val="none" w:sz="0" w:space="0" w:color="auto"/>
        <w:left w:val="none" w:sz="0" w:space="0" w:color="auto"/>
        <w:bottom w:val="none" w:sz="0" w:space="0" w:color="auto"/>
        <w:right w:val="none" w:sz="0" w:space="0" w:color="auto"/>
      </w:divBdr>
    </w:div>
    <w:div w:id="969748802">
      <w:bodyDiv w:val="1"/>
      <w:marLeft w:val="0"/>
      <w:marRight w:val="0"/>
      <w:marTop w:val="0"/>
      <w:marBottom w:val="0"/>
      <w:divBdr>
        <w:top w:val="none" w:sz="0" w:space="0" w:color="auto"/>
        <w:left w:val="none" w:sz="0" w:space="0" w:color="auto"/>
        <w:bottom w:val="none" w:sz="0" w:space="0" w:color="auto"/>
        <w:right w:val="none" w:sz="0" w:space="0" w:color="auto"/>
      </w:divBdr>
    </w:div>
    <w:div w:id="972246896">
      <w:bodyDiv w:val="1"/>
      <w:marLeft w:val="0"/>
      <w:marRight w:val="0"/>
      <w:marTop w:val="0"/>
      <w:marBottom w:val="0"/>
      <w:divBdr>
        <w:top w:val="none" w:sz="0" w:space="0" w:color="auto"/>
        <w:left w:val="none" w:sz="0" w:space="0" w:color="auto"/>
        <w:bottom w:val="none" w:sz="0" w:space="0" w:color="auto"/>
        <w:right w:val="none" w:sz="0" w:space="0" w:color="auto"/>
      </w:divBdr>
    </w:div>
    <w:div w:id="1000236068">
      <w:bodyDiv w:val="1"/>
      <w:marLeft w:val="0"/>
      <w:marRight w:val="0"/>
      <w:marTop w:val="0"/>
      <w:marBottom w:val="0"/>
      <w:divBdr>
        <w:top w:val="none" w:sz="0" w:space="0" w:color="auto"/>
        <w:left w:val="none" w:sz="0" w:space="0" w:color="auto"/>
        <w:bottom w:val="none" w:sz="0" w:space="0" w:color="auto"/>
        <w:right w:val="none" w:sz="0" w:space="0" w:color="auto"/>
      </w:divBdr>
    </w:div>
    <w:div w:id="1114714053">
      <w:bodyDiv w:val="1"/>
      <w:marLeft w:val="0"/>
      <w:marRight w:val="0"/>
      <w:marTop w:val="0"/>
      <w:marBottom w:val="0"/>
      <w:divBdr>
        <w:top w:val="none" w:sz="0" w:space="0" w:color="auto"/>
        <w:left w:val="none" w:sz="0" w:space="0" w:color="auto"/>
        <w:bottom w:val="none" w:sz="0" w:space="0" w:color="auto"/>
        <w:right w:val="none" w:sz="0" w:space="0" w:color="auto"/>
      </w:divBdr>
    </w:div>
    <w:div w:id="1175195028">
      <w:bodyDiv w:val="1"/>
      <w:marLeft w:val="0"/>
      <w:marRight w:val="0"/>
      <w:marTop w:val="0"/>
      <w:marBottom w:val="0"/>
      <w:divBdr>
        <w:top w:val="none" w:sz="0" w:space="0" w:color="auto"/>
        <w:left w:val="none" w:sz="0" w:space="0" w:color="auto"/>
        <w:bottom w:val="none" w:sz="0" w:space="0" w:color="auto"/>
        <w:right w:val="none" w:sz="0" w:space="0" w:color="auto"/>
      </w:divBdr>
    </w:div>
    <w:div w:id="1203595848">
      <w:bodyDiv w:val="1"/>
      <w:marLeft w:val="0"/>
      <w:marRight w:val="0"/>
      <w:marTop w:val="0"/>
      <w:marBottom w:val="0"/>
      <w:divBdr>
        <w:top w:val="none" w:sz="0" w:space="0" w:color="auto"/>
        <w:left w:val="none" w:sz="0" w:space="0" w:color="auto"/>
        <w:bottom w:val="none" w:sz="0" w:space="0" w:color="auto"/>
        <w:right w:val="none" w:sz="0" w:space="0" w:color="auto"/>
      </w:divBdr>
    </w:div>
    <w:div w:id="1235240530">
      <w:bodyDiv w:val="1"/>
      <w:marLeft w:val="0"/>
      <w:marRight w:val="0"/>
      <w:marTop w:val="0"/>
      <w:marBottom w:val="0"/>
      <w:divBdr>
        <w:top w:val="none" w:sz="0" w:space="0" w:color="auto"/>
        <w:left w:val="none" w:sz="0" w:space="0" w:color="auto"/>
        <w:bottom w:val="none" w:sz="0" w:space="0" w:color="auto"/>
        <w:right w:val="none" w:sz="0" w:space="0" w:color="auto"/>
      </w:divBdr>
    </w:div>
    <w:div w:id="1301224720">
      <w:bodyDiv w:val="1"/>
      <w:marLeft w:val="0"/>
      <w:marRight w:val="0"/>
      <w:marTop w:val="0"/>
      <w:marBottom w:val="0"/>
      <w:divBdr>
        <w:top w:val="none" w:sz="0" w:space="0" w:color="auto"/>
        <w:left w:val="none" w:sz="0" w:space="0" w:color="auto"/>
        <w:bottom w:val="none" w:sz="0" w:space="0" w:color="auto"/>
        <w:right w:val="none" w:sz="0" w:space="0" w:color="auto"/>
      </w:divBdr>
    </w:div>
    <w:div w:id="1330409272">
      <w:bodyDiv w:val="1"/>
      <w:marLeft w:val="0"/>
      <w:marRight w:val="0"/>
      <w:marTop w:val="0"/>
      <w:marBottom w:val="0"/>
      <w:divBdr>
        <w:top w:val="none" w:sz="0" w:space="0" w:color="auto"/>
        <w:left w:val="none" w:sz="0" w:space="0" w:color="auto"/>
        <w:bottom w:val="none" w:sz="0" w:space="0" w:color="auto"/>
        <w:right w:val="none" w:sz="0" w:space="0" w:color="auto"/>
      </w:divBdr>
    </w:div>
    <w:div w:id="1367413784">
      <w:bodyDiv w:val="1"/>
      <w:marLeft w:val="0"/>
      <w:marRight w:val="0"/>
      <w:marTop w:val="0"/>
      <w:marBottom w:val="0"/>
      <w:divBdr>
        <w:top w:val="none" w:sz="0" w:space="0" w:color="auto"/>
        <w:left w:val="none" w:sz="0" w:space="0" w:color="auto"/>
        <w:bottom w:val="none" w:sz="0" w:space="0" w:color="auto"/>
        <w:right w:val="none" w:sz="0" w:space="0" w:color="auto"/>
      </w:divBdr>
    </w:div>
    <w:div w:id="1402093062">
      <w:bodyDiv w:val="1"/>
      <w:marLeft w:val="0"/>
      <w:marRight w:val="0"/>
      <w:marTop w:val="0"/>
      <w:marBottom w:val="0"/>
      <w:divBdr>
        <w:top w:val="none" w:sz="0" w:space="0" w:color="auto"/>
        <w:left w:val="none" w:sz="0" w:space="0" w:color="auto"/>
        <w:bottom w:val="none" w:sz="0" w:space="0" w:color="auto"/>
        <w:right w:val="none" w:sz="0" w:space="0" w:color="auto"/>
      </w:divBdr>
    </w:div>
    <w:div w:id="1414470088">
      <w:bodyDiv w:val="1"/>
      <w:marLeft w:val="0"/>
      <w:marRight w:val="0"/>
      <w:marTop w:val="0"/>
      <w:marBottom w:val="0"/>
      <w:divBdr>
        <w:top w:val="none" w:sz="0" w:space="0" w:color="auto"/>
        <w:left w:val="none" w:sz="0" w:space="0" w:color="auto"/>
        <w:bottom w:val="none" w:sz="0" w:space="0" w:color="auto"/>
        <w:right w:val="none" w:sz="0" w:space="0" w:color="auto"/>
      </w:divBdr>
    </w:div>
    <w:div w:id="1421488701">
      <w:bodyDiv w:val="1"/>
      <w:marLeft w:val="0"/>
      <w:marRight w:val="0"/>
      <w:marTop w:val="0"/>
      <w:marBottom w:val="0"/>
      <w:divBdr>
        <w:top w:val="none" w:sz="0" w:space="0" w:color="auto"/>
        <w:left w:val="none" w:sz="0" w:space="0" w:color="auto"/>
        <w:bottom w:val="none" w:sz="0" w:space="0" w:color="auto"/>
        <w:right w:val="none" w:sz="0" w:space="0" w:color="auto"/>
      </w:divBdr>
    </w:div>
    <w:div w:id="1437209416">
      <w:bodyDiv w:val="1"/>
      <w:marLeft w:val="0"/>
      <w:marRight w:val="0"/>
      <w:marTop w:val="0"/>
      <w:marBottom w:val="0"/>
      <w:divBdr>
        <w:top w:val="none" w:sz="0" w:space="0" w:color="auto"/>
        <w:left w:val="none" w:sz="0" w:space="0" w:color="auto"/>
        <w:bottom w:val="none" w:sz="0" w:space="0" w:color="auto"/>
        <w:right w:val="none" w:sz="0" w:space="0" w:color="auto"/>
      </w:divBdr>
      <w:divsChild>
        <w:div w:id="1098255500">
          <w:marLeft w:val="907"/>
          <w:marRight w:val="0"/>
          <w:marTop w:val="0"/>
          <w:marBottom w:val="0"/>
          <w:divBdr>
            <w:top w:val="none" w:sz="0" w:space="0" w:color="auto"/>
            <w:left w:val="none" w:sz="0" w:space="0" w:color="auto"/>
            <w:bottom w:val="none" w:sz="0" w:space="0" w:color="auto"/>
            <w:right w:val="none" w:sz="0" w:space="0" w:color="auto"/>
          </w:divBdr>
        </w:div>
        <w:div w:id="2069918162">
          <w:marLeft w:val="907"/>
          <w:marRight w:val="0"/>
          <w:marTop w:val="0"/>
          <w:marBottom w:val="0"/>
          <w:divBdr>
            <w:top w:val="none" w:sz="0" w:space="0" w:color="auto"/>
            <w:left w:val="none" w:sz="0" w:space="0" w:color="auto"/>
            <w:bottom w:val="none" w:sz="0" w:space="0" w:color="auto"/>
            <w:right w:val="none" w:sz="0" w:space="0" w:color="auto"/>
          </w:divBdr>
        </w:div>
        <w:div w:id="359471762">
          <w:marLeft w:val="907"/>
          <w:marRight w:val="0"/>
          <w:marTop w:val="0"/>
          <w:marBottom w:val="0"/>
          <w:divBdr>
            <w:top w:val="none" w:sz="0" w:space="0" w:color="auto"/>
            <w:left w:val="none" w:sz="0" w:space="0" w:color="auto"/>
            <w:bottom w:val="none" w:sz="0" w:space="0" w:color="auto"/>
            <w:right w:val="none" w:sz="0" w:space="0" w:color="auto"/>
          </w:divBdr>
        </w:div>
        <w:div w:id="1607736029">
          <w:marLeft w:val="907"/>
          <w:marRight w:val="0"/>
          <w:marTop w:val="0"/>
          <w:marBottom w:val="0"/>
          <w:divBdr>
            <w:top w:val="none" w:sz="0" w:space="0" w:color="auto"/>
            <w:left w:val="none" w:sz="0" w:space="0" w:color="auto"/>
            <w:bottom w:val="none" w:sz="0" w:space="0" w:color="auto"/>
            <w:right w:val="none" w:sz="0" w:space="0" w:color="auto"/>
          </w:divBdr>
        </w:div>
        <w:div w:id="1069617035">
          <w:marLeft w:val="907"/>
          <w:marRight w:val="0"/>
          <w:marTop w:val="0"/>
          <w:marBottom w:val="0"/>
          <w:divBdr>
            <w:top w:val="none" w:sz="0" w:space="0" w:color="auto"/>
            <w:left w:val="none" w:sz="0" w:space="0" w:color="auto"/>
            <w:bottom w:val="none" w:sz="0" w:space="0" w:color="auto"/>
            <w:right w:val="none" w:sz="0" w:space="0" w:color="auto"/>
          </w:divBdr>
        </w:div>
      </w:divsChild>
    </w:div>
    <w:div w:id="1471633075">
      <w:bodyDiv w:val="1"/>
      <w:marLeft w:val="0"/>
      <w:marRight w:val="0"/>
      <w:marTop w:val="0"/>
      <w:marBottom w:val="0"/>
      <w:divBdr>
        <w:top w:val="none" w:sz="0" w:space="0" w:color="auto"/>
        <w:left w:val="none" w:sz="0" w:space="0" w:color="auto"/>
        <w:bottom w:val="none" w:sz="0" w:space="0" w:color="auto"/>
        <w:right w:val="none" w:sz="0" w:space="0" w:color="auto"/>
      </w:divBdr>
      <w:divsChild>
        <w:div w:id="1630477892">
          <w:marLeft w:val="0"/>
          <w:marRight w:val="0"/>
          <w:marTop w:val="0"/>
          <w:marBottom w:val="0"/>
          <w:divBdr>
            <w:top w:val="none" w:sz="0" w:space="0" w:color="auto"/>
            <w:left w:val="none" w:sz="0" w:space="0" w:color="auto"/>
            <w:bottom w:val="none" w:sz="0" w:space="0" w:color="auto"/>
            <w:right w:val="none" w:sz="0" w:space="0" w:color="auto"/>
          </w:divBdr>
          <w:divsChild>
            <w:div w:id="739061235">
              <w:marLeft w:val="0"/>
              <w:marRight w:val="0"/>
              <w:marTop w:val="0"/>
              <w:marBottom w:val="0"/>
              <w:divBdr>
                <w:top w:val="none" w:sz="0" w:space="0" w:color="auto"/>
                <w:left w:val="none" w:sz="0" w:space="0" w:color="auto"/>
                <w:bottom w:val="none" w:sz="0" w:space="0" w:color="auto"/>
                <w:right w:val="none" w:sz="0" w:space="0" w:color="auto"/>
              </w:divBdr>
            </w:div>
          </w:divsChild>
        </w:div>
        <w:div w:id="1136411835">
          <w:marLeft w:val="0"/>
          <w:marRight w:val="0"/>
          <w:marTop w:val="0"/>
          <w:marBottom w:val="0"/>
          <w:divBdr>
            <w:top w:val="none" w:sz="0" w:space="0" w:color="auto"/>
            <w:left w:val="none" w:sz="0" w:space="0" w:color="auto"/>
            <w:bottom w:val="none" w:sz="0" w:space="0" w:color="auto"/>
            <w:right w:val="none" w:sz="0" w:space="0" w:color="auto"/>
          </w:divBdr>
          <w:divsChild>
            <w:div w:id="4322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0747">
      <w:bodyDiv w:val="1"/>
      <w:marLeft w:val="0"/>
      <w:marRight w:val="0"/>
      <w:marTop w:val="0"/>
      <w:marBottom w:val="0"/>
      <w:divBdr>
        <w:top w:val="none" w:sz="0" w:space="0" w:color="auto"/>
        <w:left w:val="none" w:sz="0" w:space="0" w:color="auto"/>
        <w:bottom w:val="none" w:sz="0" w:space="0" w:color="auto"/>
        <w:right w:val="none" w:sz="0" w:space="0" w:color="auto"/>
      </w:divBdr>
    </w:div>
    <w:div w:id="1667323826">
      <w:bodyDiv w:val="1"/>
      <w:marLeft w:val="0"/>
      <w:marRight w:val="0"/>
      <w:marTop w:val="0"/>
      <w:marBottom w:val="0"/>
      <w:divBdr>
        <w:top w:val="none" w:sz="0" w:space="0" w:color="auto"/>
        <w:left w:val="none" w:sz="0" w:space="0" w:color="auto"/>
        <w:bottom w:val="none" w:sz="0" w:space="0" w:color="auto"/>
        <w:right w:val="none" w:sz="0" w:space="0" w:color="auto"/>
      </w:divBdr>
    </w:div>
    <w:div w:id="1704406430">
      <w:bodyDiv w:val="1"/>
      <w:marLeft w:val="0"/>
      <w:marRight w:val="0"/>
      <w:marTop w:val="0"/>
      <w:marBottom w:val="0"/>
      <w:divBdr>
        <w:top w:val="none" w:sz="0" w:space="0" w:color="auto"/>
        <w:left w:val="none" w:sz="0" w:space="0" w:color="auto"/>
        <w:bottom w:val="none" w:sz="0" w:space="0" w:color="auto"/>
        <w:right w:val="none" w:sz="0" w:space="0" w:color="auto"/>
      </w:divBdr>
    </w:div>
    <w:div w:id="1707950014">
      <w:bodyDiv w:val="1"/>
      <w:marLeft w:val="0"/>
      <w:marRight w:val="0"/>
      <w:marTop w:val="0"/>
      <w:marBottom w:val="0"/>
      <w:divBdr>
        <w:top w:val="none" w:sz="0" w:space="0" w:color="auto"/>
        <w:left w:val="none" w:sz="0" w:space="0" w:color="auto"/>
        <w:bottom w:val="none" w:sz="0" w:space="0" w:color="auto"/>
        <w:right w:val="none" w:sz="0" w:space="0" w:color="auto"/>
      </w:divBdr>
    </w:div>
    <w:div w:id="1710915564">
      <w:bodyDiv w:val="1"/>
      <w:marLeft w:val="0"/>
      <w:marRight w:val="0"/>
      <w:marTop w:val="0"/>
      <w:marBottom w:val="0"/>
      <w:divBdr>
        <w:top w:val="none" w:sz="0" w:space="0" w:color="auto"/>
        <w:left w:val="none" w:sz="0" w:space="0" w:color="auto"/>
        <w:bottom w:val="none" w:sz="0" w:space="0" w:color="auto"/>
        <w:right w:val="none" w:sz="0" w:space="0" w:color="auto"/>
      </w:divBdr>
    </w:div>
    <w:div w:id="1740396964">
      <w:bodyDiv w:val="1"/>
      <w:marLeft w:val="0"/>
      <w:marRight w:val="0"/>
      <w:marTop w:val="0"/>
      <w:marBottom w:val="0"/>
      <w:divBdr>
        <w:top w:val="none" w:sz="0" w:space="0" w:color="auto"/>
        <w:left w:val="none" w:sz="0" w:space="0" w:color="auto"/>
        <w:bottom w:val="none" w:sz="0" w:space="0" w:color="auto"/>
        <w:right w:val="none" w:sz="0" w:space="0" w:color="auto"/>
      </w:divBdr>
    </w:div>
    <w:div w:id="1767655885">
      <w:bodyDiv w:val="1"/>
      <w:marLeft w:val="0"/>
      <w:marRight w:val="0"/>
      <w:marTop w:val="0"/>
      <w:marBottom w:val="0"/>
      <w:divBdr>
        <w:top w:val="none" w:sz="0" w:space="0" w:color="auto"/>
        <w:left w:val="none" w:sz="0" w:space="0" w:color="auto"/>
        <w:bottom w:val="none" w:sz="0" w:space="0" w:color="auto"/>
        <w:right w:val="none" w:sz="0" w:space="0" w:color="auto"/>
      </w:divBdr>
    </w:div>
    <w:div w:id="1767724555">
      <w:bodyDiv w:val="1"/>
      <w:marLeft w:val="0"/>
      <w:marRight w:val="0"/>
      <w:marTop w:val="0"/>
      <w:marBottom w:val="0"/>
      <w:divBdr>
        <w:top w:val="none" w:sz="0" w:space="0" w:color="auto"/>
        <w:left w:val="none" w:sz="0" w:space="0" w:color="auto"/>
        <w:bottom w:val="none" w:sz="0" w:space="0" w:color="auto"/>
        <w:right w:val="none" w:sz="0" w:space="0" w:color="auto"/>
      </w:divBdr>
    </w:div>
    <w:div w:id="1777405824">
      <w:bodyDiv w:val="1"/>
      <w:marLeft w:val="0"/>
      <w:marRight w:val="0"/>
      <w:marTop w:val="0"/>
      <w:marBottom w:val="0"/>
      <w:divBdr>
        <w:top w:val="none" w:sz="0" w:space="0" w:color="auto"/>
        <w:left w:val="none" w:sz="0" w:space="0" w:color="auto"/>
        <w:bottom w:val="none" w:sz="0" w:space="0" w:color="auto"/>
        <w:right w:val="none" w:sz="0" w:space="0" w:color="auto"/>
      </w:divBdr>
    </w:div>
    <w:div w:id="1889800610">
      <w:bodyDiv w:val="1"/>
      <w:marLeft w:val="0"/>
      <w:marRight w:val="0"/>
      <w:marTop w:val="0"/>
      <w:marBottom w:val="0"/>
      <w:divBdr>
        <w:top w:val="none" w:sz="0" w:space="0" w:color="auto"/>
        <w:left w:val="none" w:sz="0" w:space="0" w:color="auto"/>
        <w:bottom w:val="none" w:sz="0" w:space="0" w:color="auto"/>
        <w:right w:val="none" w:sz="0" w:space="0" w:color="auto"/>
      </w:divBdr>
      <w:divsChild>
        <w:div w:id="1454985842">
          <w:marLeft w:val="0"/>
          <w:marRight w:val="0"/>
          <w:marTop w:val="0"/>
          <w:marBottom w:val="0"/>
          <w:divBdr>
            <w:top w:val="none" w:sz="0" w:space="0" w:color="auto"/>
            <w:left w:val="none" w:sz="0" w:space="0" w:color="auto"/>
            <w:bottom w:val="none" w:sz="0" w:space="0" w:color="auto"/>
            <w:right w:val="none" w:sz="0" w:space="0" w:color="auto"/>
          </w:divBdr>
        </w:div>
        <w:div w:id="722144553">
          <w:marLeft w:val="0"/>
          <w:marRight w:val="0"/>
          <w:marTop w:val="0"/>
          <w:marBottom w:val="0"/>
          <w:divBdr>
            <w:top w:val="none" w:sz="0" w:space="0" w:color="auto"/>
            <w:left w:val="none" w:sz="0" w:space="0" w:color="auto"/>
            <w:bottom w:val="none" w:sz="0" w:space="0" w:color="auto"/>
            <w:right w:val="none" w:sz="0" w:space="0" w:color="auto"/>
          </w:divBdr>
          <w:divsChild>
            <w:div w:id="1165973384">
              <w:marLeft w:val="0"/>
              <w:marRight w:val="163"/>
              <w:marTop w:val="0"/>
              <w:marBottom w:val="0"/>
              <w:divBdr>
                <w:top w:val="none" w:sz="0" w:space="0" w:color="auto"/>
                <w:left w:val="none" w:sz="0" w:space="0" w:color="auto"/>
                <w:bottom w:val="none" w:sz="0" w:space="0" w:color="auto"/>
                <w:right w:val="none" w:sz="0" w:space="0" w:color="auto"/>
              </w:divBdr>
              <w:divsChild>
                <w:div w:id="3361462">
                  <w:marLeft w:val="0"/>
                  <w:marRight w:val="0"/>
                  <w:marTop w:val="0"/>
                  <w:marBottom w:val="0"/>
                  <w:divBdr>
                    <w:top w:val="none" w:sz="0" w:space="0" w:color="auto"/>
                    <w:left w:val="none" w:sz="0" w:space="0" w:color="auto"/>
                    <w:bottom w:val="none" w:sz="0" w:space="0" w:color="auto"/>
                    <w:right w:val="none" w:sz="0" w:space="0" w:color="auto"/>
                  </w:divBdr>
                  <w:divsChild>
                    <w:div w:id="131103145">
                      <w:marLeft w:val="0"/>
                      <w:marRight w:val="0"/>
                      <w:marTop w:val="0"/>
                      <w:marBottom w:val="0"/>
                      <w:divBdr>
                        <w:top w:val="none" w:sz="0" w:space="0" w:color="auto"/>
                        <w:left w:val="none" w:sz="0" w:space="0" w:color="auto"/>
                        <w:bottom w:val="none" w:sz="0" w:space="0" w:color="auto"/>
                        <w:right w:val="none" w:sz="0" w:space="0" w:color="auto"/>
                      </w:divBdr>
                      <w:divsChild>
                        <w:div w:id="19101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0347">
          <w:marLeft w:val="0"/>
          <w:marRight w:val="0"/>
          <w:marTop w:val="0"/>
          <w:marBottom w:val="0"/>
          <w:divBdr>
            <w:top w:val="none" w:sz="0" w:space="0" w:color="auto"/>
            <w:left w:val="none" w:sz="0" w:space="0" w:color="auto"/>
            <w:bottom w:val="none" w:sz="0" w:space="0" w:color="auto"/>
            <w:right w:val="none" w:sz="0" w:space="0" w:color="auto"/>
          </w:divBdr>
          <w:divsChild>
            <w:div w:id="15899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3618">
      <w:bodyDiv w:val="1"/>
      <w:marLeft w:val="0"/>
      <w:marRight w:val="0"/>
      <w:marTop w:val="0"/>
      <w:marBottom w:val="0"/>
      <w:divBdr>
        <w:top w:val="none" w:sz="0" w:space="0" w:color="auto"/>
        <w:left w:val="none" w:sz="0" w:space="0" w:color="auto"/>
        <w:bottom w:val="none" w:sz="0" w:space="0" w:color="auto"/>
        <w:right w:val="none" w:sz="0" w:space="0" w:color="auto"/>
      </w:divBdr>
    </w:div>
    <w:div w:id="1907254853">
      <w:bodyDiv w:val="1"/>
      <w:marLeft w:val="0"/>
      <w:marRight w:val="0"/>
      <w:marTop w:val="0"/>
      <w:marBottom w:val="0"/>
      <w:divBdr>
        <w:top w:val="none" w:sz="0" w:space="0" w:color="auto"/>
        <w:left w:val="none" w:sz="0" w:space="0" w:color="auto"/>
        <w:bottom w:val="none" w:sz="0" w:space="0" w:color="auto"/>
        <w:right w:val="none" w:sz="0" w:space="0" w:color="auto"/>
      </w:divBdr>
    </w:div>
    <w:div w:id="1908345237">
      <w:bodyDiv w:val="1"/>
      <w:marLeft w:val="0"/>
      <w:marRight w:val="0"/>
      <w:marTop w:val="0"/>
      <w:marBottom w:val="0"/>
      <w:divBdr>
        <w:top w:val="none" w:sz="0" w:space="0" w:color="auto"/>
        <w:left w:val="none" w:sz="0" w:space="0" w:color="auto"/>
        <w:bottom w:val="none" w:sz="0" w:space="0" w:color="auto"/>
        <w:right w:val="none" w:sz="0" w:space="0" w:color="auto"/>
      </w:divBdr>
    </w:div>
    <w:div w:id="1949268417">
      <w:bodyDiv w:val="1"/>
      <w:marLeft w:val="0"/>
      <w:marRight w:val="0"/>
      <w:marTop w:val="0"/>
      <w:marBottom w:val="0"/>
      <w:divBdr>
        <w:top w:val="none" w:sz="0" w:space="0" w:color="auto"/>
        <w:left w:val="none" w:sz="0" w:space="0" w:color="auto"/>
        <w:bottom w:val="none" w:sz="0" w:space="0" w:color="auto"/>
        <w:right w:val="none" w:sz="0" w:space="0" w:color="auto"/>
      </w:divBdr>
    </w:div>
    <w:div w:id="1995406238">
      <w:bodyDiv w:val="1"/>
      <w:marLeft w:val="0"/>
      <w:marRight w:val="0"/>
      <w:marTop w:val="0"/>
      <w:marBottom w:val="0"/>
      <w:divBdr>
        <w:top w:val="none" w:sz="0" w:space="0" w:color="auto"/>
        <w:left w:val="none" w:sz="0" w:space="0" w:color="auto"/>
        <w:bottom w:val="none" w:sz="0" w:space="0" w:color="auto"/>
        <w:right w:val="none" w:sz="0" w:space="0" w:color="auto"/>
      </w:divBdr>
    </w:div>
    <w:div w:id="2044668589">
      <w:bodyDiv w:val="1"/>
      <w:marLeft w:val="0"/>
      <w:marRight w:val="0"/>
      <w:marTop w:val="0"/>
      <w:marBottom w:val="0"/>
      <w:divBdr>
        <w:top w:val="none" w:sz="0" w:space="0" w:color="auto"/>
        <w:left w:val="none" w:sz="0" w:space="0" w:color="auto"/>
        <w:bottom w:val="none" w:sz="0" w:space="0" w:color="auto"/>
        <w:right w:val="none" w:sz="0" w:space="0" w:color="auto"/>
      </w:divBdr>
      <w:divsChild>
        <w:div w:id="804858290">
          <w:marLeft w:val="0"/>
          <w:marRight w:val="0"/>
          <w:marTop w:val="0"/>
          <w:marBottom w:val="0"/>
          <w:divBdr>
            <w:top w:val="none" w:sz="0" w:space="0" w:color="auto"/>
            <w:left w:val="none" w:sz="0" w:space="0" w:color="auto"/>
            <w:bottom w:val="none" w:sz="0" w:space="0" w:color="auto"/>
            <w:right w:val="none" w:sz="0" w:space="0" w:color="auto"/>
          </w:divBdr>
          <w:divsChild>
            <w:div w:id="1885830914">
              <w:marLeft w:val="0"/>
              <w:marRight w:val="0"/>
              <w:marTop w:val="0"/>
              <w:marBottom w:val="0"/>
              <w:divBdr>
                <w:top w:val="none" w:sz="0" w:space="0" w:color="auto"/>
                <w:left w:val="none" w:sz="0" w:space="0" w:color="auto"/>
                <w:bottom w:val="none" w:sz="0" w:space="0" w:color="auto"/>
                <w:right w:val="none" w:sz="0" w:space="0" w:color="auto"/>
              </w:divBdr>
              <w:divsChild>
                <w:div w:id="635724155">
                  <w:marLeft w:val="0"/>
                  <w:marRight w:val="0"/>
                  <w:marTop w:val="0"/>
                  <w:marBottom w:val="300"/>
                  <w:divBdr>
                    <w:top w:val="none" w:sz="0" w:space="0" w:color="auto"/>
                    <w:left w:val="none" w:sz="0" w:space="0" w:color="auto"/>
                    <w:bottom w:val="none" w:sz="0" w:space="0" w:color="auto"/>
                    <w:right w:val="none" w:sz="0" w:space="0" w:color="auto"/>
                  </w:divBdr>
                  <w:divsChild>
                    <w:div w:id="1083065533">
                      <w:marLeft w:val="0"/>
                      <w:marRight w:val="0"/>
                      <w:marTop w:val="0"/>
                      <w:marBottom w:val="0"/>
                      <w:divBdr>
                        <w:top w:val="none" w:sz="0" w:space="0" w:color="auto"/>
                        <w:left w:val="none" w:sz="0" w:space="0" w:color="auto"/>
                        <w:bottom w:val="none" w:sz="0" w:space="0" w:color="auto"/>
                        <w:right w:val="none" w:sz="0" w:space="0" w:color="auto"/>
                      </w:divBdr>
                    </w:div>
                  </w:divsChild>
                </w:div>
                <w:div w:id="470249976">
                  <w:marLeft w:val="0"/>
                  <w:marRight w:val="0"/>
                  <w:marTop w:val="0"/>
                  <w:marBottom w:val="0"/>
                  <w:divBdr>
                    <w:top w:val="none" w:sz="0" w:space="0" w:color="auto"/>
                    <w:left w:val="none" w:sz="0" w:space="0" w:color="auto"/>
                    <w:bottom w:val="none" w:sz="0" w:space="0" w:color="auto"/>
                    <w:right w:val="none" w:sz="0" w:space="0" w:color="auto"/>
                  </w:divBdr>
                  <w:divsChild>
                    <w:div w:id="15928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38694">
          <w:marLeft w:val="0"/>
          <w:marRight w:val="0"/>
          <w:marTop w:val="0"/>
          <w:marBottom w:val="0"/>
          <w:divBdr>
            <w:top w:val="none" w:sz="0" w:space="0" w:color="auto"/>
            <w:left w:val="none" w:sz="0" w:space="0" w:color="auto"/>
            <w:bottom w:val="none" w:sz="0" w:space="0" w:color="auto"/>
            <w:right w:val="none" w:sz="0" w:space="0" w:color="auto"/>
          </w:divBdr>
          <w:divsChild>
            <w:div w:id="118299364">
              <w:marLeft w:val="0"/>
              <w:marRight w:val="0"/>
              <w:marTop w:val="0"/>
              <w:marBottom w:val="0"/>
              <w:divBdr>
                <w:top w:val="none" w:sz="0" w:space="0" w:color="auto"/>
                <w:left w:val="none" w:sz="0" w:space="0" w:color="auto"/>
                <w:bottom w:val="none" w:sz="0" w:space="0" w:color="auto"/>
                <w:right w:val="none" w:sz="0" w:space="0" w:color="auto"/>
              </w:divBdr>
              <w:divsChild>
                <w:div w:id="857235710">
                  <w:marLeft w:val="0"/>
                  <w:marRight w:val="0"/>
                  <w:marTop w:val="0"/>
                  <w:marBottom w:val="300"/>
                  <w:divBdr>
                    <w:top w:val="none" w:sz="0" w:space="0" w:color="auto"/>
                    <w:left w:val="none" w:sz="0" w:space="0" w:color="auto"/>
                    <w:bottom w:val="none" w:sz="0" w:space="0" w:color="auto"/>
                    <w:right w:val="none" w:sz="0" w:space="0" w:color="auto"/>
                  </w:divBdr>
                  <w:divsChild>
                    <w:div w:id="584611856">
                      <w:marLeft w:val="0"/>
                      <w:marRight w:val="0"/>
                      <w:marTop w:val="0"/>
                      <w:marBottom w:val="0"/>
                      <w:divBdr>
                        <w:top w:val="none" w:sz="0" w:space="0" w:color="auto"/>
                        <w:left w:val="none" w:sz="0" w:space="0" w:color="auto"/>
                        <w:bottom w:val="none" w:sz="0" w:space="0" w:color="auto"/>
                        <w:right w:val="none" w:sz="0" w:space="0" w:color="auto"/>
                      </w:divBdr>
                    </w:div>
                  </w:divsChild>
                </w:div>
                <w:div w:id="2135633773">
                  <w:marLeft w:val="0"/>
                  <w:marRight w:val="0"/>
                  <w:marTop w:val="0"/>
                  <w:marBottom w:val="300"/>
                  <w:divBdr>
                    <w:top w:val="none" w:sz="0" w:space="0" w:color="auto"/>
                    <w:left w:val="none" w:sz="0" w:space="0" w:color="auto"/>
                    <w:bottom w:val="none" w:sz="0" w:space="0" w:color="auto"/>
                    <w:right w:val="none" w:sz="0" w:space="0" w:color="auto"/>
                  </w:divBdr>
                  <w:divsChild>
                    <w:div w:id="646664614">
                      <w:marLeft w:val="0"/>
                      <w:marRight w:val="0"/>
                      <w:marTop w:val="0"/>
                      <w:marBottom w:val="0"/>
                      <w:divBdr>
                        <w:top w:val="none" w:sz="0" w:space="0" w:color="auto"/>
                        <w:left w:val="none" w:sz="0" w:space="0" w:color="auto"/>
                        <w:bottom w:val="none" w:sz="0" w:space="0" w:color="auto"/>
                        <w:right w:val="none" w:sz="0" w:space="0" w:color="auto"/>
                      </w:divBdr>
                    </w:div>
                  </w:divsChild>
                </w:div>
                <w:div w:id="1424567092">
                  <w:marLeft w:val="0"/>
                  <w:marRight w:val="0"/>
                  <w:marTop w:val="0"/>
                  <w:marBottom w:val="0"/>
                  <w:divBdr>
                    <w:top w:val="none" w:sz="0" w:space="0" w:color="auto"/>
                    <w:left w:val="none" w:sz="0" w:space="0" w:color="auto"/>
                    <w:bottom w:val="none" w:sz="0" w:space="0" w:color="auto"/>
                    <w:right w:val="none" w:sz="0" w:space="0" w:color="auto"/>
                  </w:divBdr>
                  <w:divsChild>
                    <w:div w:id="19499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00577">
          <w:marLeft w:val="0"/>
          <w:marRight w:val="0"/>
          <w:marTop w:val="0"/>
          <w:marBottom w:val="0"/>
          <w:divBdr>
            <w:top w:val="none" w:sz="0" w:space="0" w:color="auto"/>
            <w:left w:val="none" w:sz="0" w:space="0" w:color="auto"/>
            <w:bottom w:val="none" w:sz="0" w:space="0" w:color="auto"/>
            <w:right w:val="none" w:sz="0" w:space="0" w:color="auto"/>
          </w:divBdr>
          <w:divsChild>
            <w:div w:id="717364659">
              <w:marLeft w:val="0"/>
              <w:marRight w:val="0"/>
              <w:marTop w:val="0"/>
              <w:marBottom w:val="0"/>
              <w:divBdr>
                <w:top w:val="none" w:sz="0" w:space="0" w:color="auto"/>
                <w:left w:val="none" w:sz="0" w:space="0" w:color="auto"/>
                <w:bottom w:val="none" w:sz="0" w:space="0" w:color="auto"/>
                <w:right w:val="none" w:sz="0" w:space="0" w:color="auto"/>
              </w:divBdr>
              <w:divsChild>
                <w:div w:id="653340579">
                  <w:marLeft w:val="0"/>
                  <w:marRight w:val="0"/>
                  <w:marTop w:val="0"/>
                  <w:marBottom w:val="300"/>
                  <w:divBdr>
                    <w:top w:val="none" w:sz="0" w:space="0" w:color="auto"/>
                    <w:left w:val="none" w:sz="0" w:space="0" w:color="auto"/>
                    <w:bottom w:val="none" w:sz="0" w:space="0" w:color="auto"/>
                    <w:right w:val="none" w:sz="0" w:space="0" w:color="auto"/>
                  </w:divBdr>
                  <w:divsChild>
                    <w:div w:id="1192450215">
                      <w:marLeft w:val="0"/>
                      <w:marRight w:val="0"/>
                      <w:marTop w:val="0"/>
                      <w:marBottom w:val="0"/>
                      <w:divBdr>
                        <w:top w:val="none" w:sz="0" w:space="0" w:color="auto"/>
                        <w:left w:val="none" w:sz="0" w:space="0" w:color="auto"/>
                        <w:bottom w:val="none" w:sz="0" w:space="0" w:color="auto"/>
                        <w:right w:val="none" w:sz="0" w:space="0" w:color="auto"/>
                      </w:divBdr>
                    </w:div>
                  </w:divsChild>
                </w:div>
                <w:div w:id="838425661">
                  <w:marLeft w:val="0"/>
                  <w:marRight w:val="0"/>
                  <w:marTop w:val="0"/>
                  <w:marBottom w:val="300"/>
                  <w:divBdr>
                    <w:top w:val="none" w:sz="0" w:space="0" w:color="auto"/>
                    <w:left w:val="none" w:sz="0" w:space="0" w:color="auto"/>
                    <w:bottom w:val="none" w:sz="0" w:space="0" w:color="auto"/>
                    <w:right w:val="none" w:sz="0" w:space="0" w:color="auto"/>
                  </w:divBdr>
                  <w:divsChild>
                    <w:div w:id="311060548">
                      <w:marLeft w:val="0"/>
                      <w:marRight w:val="0"/>
                      <w:marTop w:val="0"/>
                      <w:marBottom w:val="0"/>
                      <w:divBdr>
                        <w:top w:val="none" w:sz="0" w:space="0" w:color="auto"/>
                        <w:left w:val="none" w:sz="0" w:space="0" w:color="auto"/>
                        <w:bottom w:val="none" w:sz="0" w:space="0" w:color="auto"/>
                        <w:right w:val="none" w:sz="0" w:space="0" w:color="auto"/>
                      </w:divBdr>
                    </w:div>
                  </w:divsChild>
                </w:div>
                <w:div w:id="1069379116">
                  <w:marLeft w:val="0"/>
                  <w:marRight w:val="0"/>
                  <w:marTop w:val="0"/>
                  <w:marBottom w:val="0"/>
                  <w:divBdr>
                    <w:top w:val="none" w:sz="0" w:space="0" w:color="auto"/>
                    <w:left w:val="none" w:sz="0" w:space="0" w:color="auto"/>
                    <w:bottom w:val="none" w:sz="0" w:space="0" w:color="auto"/>
                    <w:right w:val="none" w:sz="0" w:space="0" w:color="auto"/>
                  </w:divBdr>
                  <w:divsChild>
                    <w:div w:id="11789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8041">
          <w:marLeft w:val="0"/>
          <w:marRight w:val="0"/>
          <w:marTop w:val="0"/>
          <w:marBottom w:val="0"/>
          <w:divBdr>
            <w:top w:val="none" w:sz="0" w:space="0" w:color="auto"/>
            <w:left w:val="none" w:sz="0" w:space="0" w:color="auto"/>
            <w:bottom w:val="none" w:sz="0" w:space="0" w:color="auto"/>
            <w:right w:val="none" w:sz="0" w:space="0" w:color="auto"/>
          </w:divBdr>
          <w:divsChild>
            <w:div w:id="1227686542">
              <w:marLeft w:val="0"/>
              <w:marRight w:val="0"/>
              <w:marTop w:val="0"/>
              <w:marBottom w:val="0"/>
              <w:divBdr>
                <w:top w:val="none" w:sz="0" w:space="0" w:color="auto"/>
                <w:left w:val="none" w:sz="0" w:space="0" w:color="auto"/>
                <w:bottom w:val="none" w:sz="0" w:space="0" w:color="auto"/>
                <w:right w:val="none" w:sz="0" w:space="0" w:color="auto"/>
              </w:divBdr>
              <w:divsChild>
                <w:div w:id="1253196157">
                  <w:marLeft w:val="0"/>
                  <w:marRight w:val="0"/>
                  <w:marTop w:val="0"/>
                  <w:marBottom w:val="300"/>
                  <w:divBdr>
                    <w:top w:val="none" w:sz="0" w:space="0" w:color="auto"/>
                    <w:left w:val="none" w:sz="0" w:space="0" w:color="auto"/>
                    <w:bottom w:val="none" w:sz="0" w:space="0" w:color="auto"/>
                    <w:right w:val="none" w:sz="0" w:space="0" w:color="auto"/>
                  </w:divBdr>
                  <w:divsChild>
                    <w:div w:id="1229733521">
                      <w:marLeft w:val="0"/>
                      <w:marRight w:val="0"/>
                      <w:marTop w:val="0"/>
                      <w:marBottom w:val="0"/>
                      <w:divBdr>
                        <w:top w:val="none" w:sz="0" w:space="0" w:color="auto"/>
                        <w:left w:val="none" w:sz="0" w:space="0" w:color="auto"/>
                        <w:bottom w:val="none" w:sz="0" w:space="0" w:color="auto"/>
                        <w:right w:val="none" w:sz="0" w:space="0" w:color="auto"/>
                      </w:divBdr>
                    </w:div>
                  </w:divsChild>
                </w:div>
                <w:div w:id="1792047465">
                  <w:marLeft w:val="0"/>
                  <w:marRight w:val="0"/>
                  <w:marTop w:val="0"/>
                  <w:marBottom w:val="300"/>
                  <w:divBdr>
                    <w:top w:val="none" w:sz="0" w:space="0" w:color="auto"/>
                    <w:left w:val="none" w:sz="0" w:space="0" w:color="auto"/>
                    <w:bottom w:val="none" w:sz="0" w:space="0" w:color="auto"/>
                    <w:right w:val="none" w:sz="0" w:space="0" w:color="auto"/>
                  </w:divBdr>
                  <w:divsChild>
                    <w:div w:id="1781222641">
                      <w:marLeft w:val="0"/>
                      <w:marRight w:val="0"/>
                      <w:marTop w:val="0"/>
                      <w:marBottom w:val="0"/>
                      <w:divBdr>
                        <w:top w:val="none" w:sz="0" w:space="0" w:color="auto"/>
                        <w:left w:val="none" w:sz="0" w:space="0" w:color="auto"/>
                        <w:bottom w:val="none" w:sz="0" w:space="0" w:color="auto"/>
                        <w:right w:val="none" w:sz="0" w:space="0" w:color="auto"/>
                      </w:divBdr>
                    </w:div>
                  </w:divsChild>
                </w:div>
                <w:div w:id="2130657923">
                  <w:marLeft w:val="0"/>
                  <w:marRight w:val="0"/>
                  <w:marTop w:val="0"/>
                  <w:marBottom w:val="0"/>
                  <w:divBdr>
                    <w:top w:val="none" w:sz="0" w:space="0" w:color="auto"/>
                    <w:left w:val="none" w:sz="0" w:space="0" w:color="auto"/>
                    <w:bottom w:val="none" w:sz="0" w:space="0" w:color="auto"/>
                    <w:right w:val="none" w:sz="0" w:space="0" w:color="auto"/>
                  </w:divBdr>
                  <w:divsChild>
                    <w:div w:id="1782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8529">
      <w:bodyDiv w:val="1"/>
      <w:marLeft w:val="0"/>
      <w:marRight w:val="0"/>
      <w:marTop w:val="0"/>
      <w:marBottom w:val="0"/>
      <w:divBdr>
        <w:top w:val="none" w:sz="0" w:space="0" w:color="auto"/>
        <w:left w:val="none" w:sz="0" w:space="0" w:color="auto"/>
        <w:bottom w:val="none" w:sz="0" w:space="0" w:color="auto"/>
        <w:right w:val="none" w:sz="0" w:space="0" w:color="auto"/>
      </w:divBdr>
    </w:div>
    <w:div w:id="2103142286">
      <w:bodyDiv w:val="1"/>
      <w:marLeft w:val="0"/>
      <w:marRight w:val="0"/>
      <w:marTop w:val="0"/>
      <w:marBottom w:val="0"/>
      <w:divBdr>
        <w:top w:val="none" w:sz="0" w:space="0" w:color="auto"/>
        <w:left w:val="none" w:sz="0" w:space="0" w:color="auto"/>
        <w:bottom w:val="none" w:sz="0" w:space="0" w:color="auto"/>
        <w:right w:val="none" w:sz="0" w:space="0" w:color="auto"/>
      </w:divBdr>
    </w:div>
    <w:div w:id="2103449294">
      <w:bodyDiv w:val="1"/>
      <w:marLeft w:val="0"/>
      <w:marRight w:val="0"/>
      <w:marTop w:val="0"/>
      <w:marBottom w:val="0"/>
      <w:divBdr>
        <w:top w:val="none" w:sz="0" w:space="0" w:color="auto"/>
        <w:left w:val="none" w:sz="0" w:space="0" w:color="auto"/>
        <w:bottom w:val="none" w:sz="0" w:space="0" w:color="auto"/>
        <w:right w:val="none" w:sz="0" w:space="0" w:color="auto"/>
      </w:divBdr>
    </w:div>
    <w:div w:id="21128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ssab.co.uk/how-you-can-get-help" TargetMode="External"/><Relationship Id="rId34" Type="http://schemas.openxmlformats.org/officeDocument/2006/relationships/hyperlink" Target="tel:999" TargetMode="External"/><Relationship Id="rId42" Type="http://schemas.openxmlformats.org/officeDocument/2006/relationships/hyperlink" Target="https://learninghub.nhs.uk/Resource/39782/Item" TargetMode="External"/><Relationship Id="rId47" Type="http://schemas.openxmlformats.org/officeDocument/2006/relationships/hyperlink" Target="file:///C:/Users/jeann/Downloads/01.10.24%20Training%20Matrix%20for%20Personalised%20Care%20Staff%20v1.docx" TargetMode="External"/><Relationship Id="rId50" Type="http://schemas.openxmlformats.org/officeDocument/2006/relationships/hyperlink" Target="https://people.nhs.uk/lookingafteryoutoo/" TargetMode="External"/><Relationship Id="rId63" Type="http://schemas.openxmlformats.org/officeDocument/2006/relationships/hyperlink" Target="https://onecare.org.uk/" TargetMode="External"/><Relationship Id="Rd70b89ab9fd44b2b" Type="http://schemas.openxmlformats.org/officeDocument/2006/relationships/hyperlink" Target="https://www.england.nhs.uk/long-read/workforce-development-framework-for-care-co-ordinator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necare.org.uk/wp-content/uploads/2021/05/GP-surgeries-in-Bristol-North-Somerset-and-South-Gloucestershire2.pdf" TargetMode="External"/><Relationship Id="rId29" Type="http://schemas.openxmlformats.org/officeDocument/2006/relationships/hyperlink" Target="tel:01454866000" TargetMode="External"/><Relationship Id="R45f7039ad1044936" Type="http://schemas.openxmlformats.org/officeDocument/2006/relationships/image" Target="/media/image2.jpg"/><Relationship Id="rId11" Type="http://schemas.openxmlformats.org/officeDocument/2006/relationships/image" Target="media/image1.png"/><Relationship Id="rId24" Type="http://schemas.openxmlformats.org/officeDocument/2006/relationships/hyperlink" Target="http://www.bristol.gov.uk/carers" TargetMode="External"/><Relationship Id="rId32" Type="http://schemas.openxmlformats.org/officeDocument/2006/relationships/hyperlink" Target="tel:01454868007" TargetMode="External"/><Relationship Id="rId37" Type="http://schemas.openxmlformats.org/officeDocument/2006/relationships/hyperlink" Target="https://find-information-for-adults-children-families.southglos.gov.uk/kb5/southglos/directory/advice.page?id=OBPEzFM_hfU&amp;adultchannel=6-2&amp;channel=adult" TargetMode="External"/><Relationship Id="rId40" Type="http://schemas.openxmlformats.org/officeDocument/2006/relationships/hyperlink" Target="https://learninghub.nhs.uk/catalogue/Trauma-Informed-Care?nodeId=5634" TargetMode="External"/><Relationship Id="rId45" Type="http://schemas.openxmlformats.org/officeDocument/2006/relationships/hyperlink" Target="https://learninghub.nhs.uk/Resource/39776/Item" TargetMode="External"/><Relationship Id="rId53" Type="http://schemas.openxmlformats.org/officeDocument/2006/relationships/hyperlink" Target="https://people.nhs.uk/all-guides/" TargetMode="External"/><Relationship Id="rId66" Type="http://schemas.openxmlformats.org/officeDocument/2006/relationships/fontTable" Target="fontTable.xml"/><Relationship Id="R95a65292981041f3" Type="http://schemas.openxmlformats.org/officeDocument/2006/relationships/hyperlink" Target="https://people.nhs.uk/help/support-apps/" TargetMode="External"/><Relationship Id="rId5" Type="http://schemas.openxmlformats.org/officeDocument/2006/relationships/numbering" Target="numbering.xml"/><Relationship Id="rId61" Type="http://schemas.openxmlformats.org/officeDocument/2006/relationships/hyperlink" Target="https://avonlmc.co.uk/" TargetMode="External"/><Relationship Id="rId19" Type="http://schemas.openxmlformats.org/officeDocument/2006/relationships/hyperlink" Target="https://www.england.nhs.uk/personalisedcare/pcsp/" TargetMode="External"/><Relationship Id="rId27" Type="http://schemas.openxmlformats.org/officeDocument/2006/relationships/hyperlink" Target="https://find-information-for-adults-children-families.southglos.gov.uk/kb5/southglos/directory/advice.page?id=S_JetE2-x4A&amp;amp;adultchannel=1-4&amp;amp;channel=adult" TargetMode="External"/><Relationship Id="rId30" Type="http://schemas.openxmlformats.org/officeDocument/2006/relationships/hyperlink" Target="tel:01454615165" TargetMode="External"/><Relationship Id="rId35" Type="http://schemas.openxmlformats.org/officeDocument/2006/relationships/hyperlink" Target="https://find-information-for-adults-children-families.southglos.gov.uk/kb5/southglos/directory/advice.page?id=5zBiOuQq-tQ&amp;adultchannel=5&amp;channel=adult" TargetMode="External"/><Relationship Id="rId43" Type="http://schemas.openxmlformats.org/officeDocument/2006/relationships/hyperlink" Target="https://learninghub.nhs.uk/Resource/39780/Item" TargetMode="External"/><Relationship Id="rId48" Type="http://schemas.openxmlformats.org/officeDocument/2006/relationships/hyperlink" Target="https://trainingexchange.org.uk/about-us/who-we-are.html" TargetMode="External"/><Relationship Id="rId64" Type="http://schemas.openxmlformats.org/officeDocument/2006/relationships/hyperlink" Target="https://www.hee.nhs.uk/" TargetMode="External"/><Relationship Id="rId8" Type="http://schemas.openxmlformats.org/officeDocument/2006/relationships/webSettings" Target="webSettings.xml"/><Relationship Id="rId51" Type="http://schemas.openxmlformats.org/officeDocument/2006/relationships/hyperlink" Target="https://people.nhs.uk/help/"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youtube.com/watch?v=W19DtEsc8Ys" TargetMode="External"/><Relationship Id="rId25" Type="http://schemas.openxmlformats.org/officeDocument/2006/relationships/hyperlink" Target="mailto:integratedcarersteam@bristol.gov.uk" TargetMode="External"/><Relationship Id="rId33" Type="http://schemas.openxmlformats.org/officeDocument/2006/relationships/hyperlink" Target="tel:01454615165" TargetMode="External"/><Relationship Id="rId38" Type="http://schemas.openxmlformats.org/officeDocument/2006/relationships/hyperlink" Target="https://www.bnssgtraininghub.com/recordings/" TargetMode="External"/><Relationship Id="rId46" Type="http://schemas.openxmlformats.org/officeDocument/2006/relationships/hyperlink" Target="https://www.personalisedcareinstitute.org.uk/your-learning-options" TargetMode="External"/><Relationship Id="rId59" Type="http://schemas.openxmlformats.org/officeDocument/2006/relationships/hyperlink" Target="https://www.bnssgtraininghub.com/" TargetMode="External"/><Relationship Id="rId67" Type="http://schemas.openxmlformats.org/officeDocument/2006/relationships/theme" Target="theme/theme1.xml"/><Relationship Id="rId20" Type="http://schemas.openxmlformats.org/officeDocument/2006/relationships/hyperlink" Target="https://www.england.nhs.uk/personalisedcare/comprehensive-model-of-personalised-care/" TargetMode="External"/><Relationship Id="rId41" Type="http://schemas.openxmlformats.org/officeDocument/2006/relationships/hyperlink" Target="https://learninghub.nhs.uk/Resource/39784/Item" TargetMode="External"/><Relationship Id="rId54" Type="http://schemas.openxmlformats.org/officeDocument/2006/relationships/hyperlink" Target="https://people.nhs.uk/all-guides/" TargetMode="External"/><Relationship Id="rId62" Type="http://schemas.openxmlformats.org/officeDocument/2006/relationships/hyperlink" Target="https://bnssgccg.nhs.uk/" TargetMode="External"/><Relationship Id="R878712798054412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bristol.gov.uk/social-care-health/report-suspected-abuse-safeguarding-adults-at-risk" TargetMode="External"/><Relationship Id="rId28" Type="http://schemas.openxmlformats.org/officeDocument/2006/relationships/hyperlink" Target="http://sites.southglos.gov.uk/safeguarding/" TargetMode="External"/><Relationship Id="rId36" Type="http://schemas.openxmlformats.org/officeDocument/2006/relationships/hyperlink" Target="https://swanadvocacy.org.uk/advocacy/advocacy-services/" TargetMode="External"/><Relationship Id="rId49" Type="http://schemas.openxmlformats.org/officeDocument/2006/relationships/hyperlink" Target="https://people.nhs.uk/lookingafteryoutoo/" TargetMode="External"/><Relationship Id="rId10" Type="http://schemas.openxmlformats.org/officeDocument/2006/relationships/endnotes" Target="endnotes.xml"/><Relationship Id="rId31" Type="http://schemas.openxmlformats.org/officeDocument/2006/relationships/hyperlink" Target="tel:999" TargetMode="External"/><Relationship Id="rId44" Type="http://schemas.openxmlformats.org/officeDocument/2006/relationships/hyperlink" Target="https://learninghub.nhs.uk/Resource/39778/Item" TargetMode="External"/><Relationship Id="rId52" Type="http://schemas.openxmlformats.org/officeDocument/2006/relationships/hyperlink" Target="https://people.nhs.uk/help/" TargetMode="External"/><Relationship Id="rId60" Type="http://schemas.openxmlformats.org/officeDocument/2006/relationships/hyperlink" Target="https://northcentrallondonccg.nhs.uk/" TargetMode="External"/><Relationship Id="rId65" Type="http://schemas.openxmlformats.org/officeDocument/2006/relationships/hyperlink" Target="https://www.hee.nhs.uk/" TargetMode="External"/><Relationship Id="rId4" Type="http://schemas.openxmlformats.org/officeDocument/2006/relationships/customXml" Target="../customXml/item4.xml"/><Relationship Id="rId9" Type="http://schemas.openxmlformats.org/officeDocument/2006/relationships/footnotes" Target="footnotes.xml"/><Relationship Id="Rc71abc1241634daa" Type="http://schemas.microsoft.com/office/2020/10/relationships/intelligence" Target="intelligence2.xml"/><Relationship Id="rId13" Type="http://schemas.openxmlformats.org/officeDocument/2006/relationships/footer" Target="footer1.xml"/><Relationship Id="rId18" Type="http://schemas.openxmlformats.org/officeDocument/2006/relationships/image" Target="media/image5.png"/><Relationship Id="rId39" Type="http://schemas.openxmlformats.org/officeDocument/2006/relationships/hyperlink" Target="https://www.kingsfund.org.uk/blog/2019/11/trauma-informed-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4f9ab89-38d2-4b74-ab2a-e200bb4dd96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8" ma:contentTypeDescription="Create a new document." ma:contentTypeScope="" ma:versionID="7d9c8d4f1d0149ffb89f1809d0d5775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f7ba5f48dbe39ecb8dd39eae8a7defe5"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ECE74-628E-4A67-B9BA-CB19AAD8B51F}">
  <ds:schemaRefs>
    <ds:schemaRef ds:uri="http://schemas.microsoft.com/sharepoint/v3/contenttype/forms"/>
  </ds:schemaRefs>
</ds:datastoreItem>
</file>

<file path=customXml/itemProps2.xml><?xml version="1.0" encoding="utf-8"?>
<ds:datastoreItem xmlns:ds="http://schemas.openxmlformats.org/officeDocument/2006/customXml" ds:itemID="{E99D5229-027C-4153-9088-CBA09EADF61D}">
  <ds:schemaRefs>
    <ds:schemaRef ds:uri="http://schemas.microsoft.com/office/2006/metadata/properties"/>
    <ds:schemaRef ds:uri="http://schemas.microsoft.com/office/infopath/2007/PartnerControls"/>
    <ds:schemaRef ds:uri="http://schemas.microsoft.com/sharepoint/v3"/>
    <ds:schemaRef ds:uri="7262b131-bb20-415d-880d-0c2d0d748781"/>
  </ds:schemaRefs>
</ds:datastoreItem>
</file>

<file path=customXml/itemProps3.xml><?xml version="1.0" encoding="utf-8"?>
<ds:datastoreItem xmlns:ds="http://schemas.openxmlformats.org/officeDocument/2006/customXml" ds:itemID="{E62E0CC5-A5C0-48DE-AE23-563B8DD89C99}">
  <ds:schemaRefs>
    <ds:schemaRef ds:uri="http://schemas.openxmlformats.org/officeDocument/2006/bibliography"/>
  </ds:schemaRefs>
</ds:datastoreItem>
</file>

<file path=customXml/itemProps4.xml><?xml version="1.0" encoding="utf-8"?>
<ds:datastoreItem xmlns:ds="http://schemas.openxmlformats.org/officeDocument/2006/customXml" ds:itemID="{11EF5F38-814A-4EED-922F-9F6EC637E1C9}"/>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South West Commissioning Support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Morrice Jeannie (Roaming)</dc:creator>
  <cp:lastModifiedBy>MORRICE, Jeannie (NHS BRISTOL, NORTH SOMERSET AND SOUTH GLOUCESTERSHIRE ICB - 15C)</cp:lastModifiedBy>
  <cp:revision>20</cp:revision>
  <cp:lastPrinted>2022-03-30T11:28:00Z</cp:lastPrinted>
  <dcterms:created xsi:type="dcterms:W3CDTF">2025-01-22T13:13:00Z</dcterms:created>
  <dcterms:modified xsi:type="dcterms:W3CDTF">2025-01-28T11:16:04Z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y fmtid="{D5CDD505-2E9C-101B-9397-08002B2CF9AE}" pid="3" name="Order">
    <vt:r8>12800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